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B12825">
            <w:pPr>
              <w:jc w:val="center"/>
              <w:rPr>
                <w:sz w:val="26"/>
                <w:szCs w:val="26"/>
              </w:rPr>
            </w:pP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83544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B12825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B12825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D16B7D" w:rsidP="00B12825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B1282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B12825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B12825" w:rsidRDefault="00283544" w:rsidP="00B12825">
            <w:pPr>
              <w:jc w:val="center"/>
              <w:rPr>
                <w:sz w:val="26"/>
                <w:szCs w:val="26"/>
              </w:rPr>
            </w:pPr>
            <w:r w:rsidRPr="00B12825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8D6ED5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</w:p>
    <w:p w:rsidR="00500261" w:rsidRPr="00E25777" w:rsidRDefault="00A96975" w:rsidP="008D6E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 РАДИАЦИОННОГО И ХИМИЧЕСКОГО НАБЛЮДЕНИЯ</w:t>
      </w:r>
    </w:p>
    <w:p w:rsidR="002D37F3" w:rsidRPr="00E25777" w:rsidRDefault="002D37F3" w:rsidP="008D6ED5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8D6ED5">
      <w:pPr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C53284" w:rsidRDefault="00C53284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Default="00F42B48" w:rsidP="00820879">
      <w:pPr>
        <w:jc w:val="center"/>
        <w:rPr>
          <w:b/>
          <w:sz w:val="26"/>
          <w:szCs w:val="26"/>
        </w:rPr>
      </w:pPr>
    </w:p>
    <w:p w:rsidR="00831EFE" w:rsidRPr="00E25777" w:rsidRDefault="00831EFE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0D4381" w:rsidRDefault="00C53284" w:rsidP="00566854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F9102E">
        <w:rPr>
          <w:b/>
          <w:sz w:val="26"/>
          <w:szCs w:val="26"/>
        </w:rPr>
        <w:t xml:space="preserve">Назначение, задачи и состав </w:t>
      </w:r>
      <w:r w:rsidR="00A96975">
        <w:rPr>
          <w:b/>
          <w:sz w:val="26"/>
          <w:szCs w:val="26"/>
        </w:rPr>
        <w:t>поста радиационного и химического наблюдения</w:t>
      </w:r>
    </w:p>
    <w:p w:rsidR="005F6C47" w:rsidRDefault="005F6C47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8D3B76" w:rsidRPr="00796DC4" w:rsidRDefault="008D3B76" w:rsidP="0056685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В соответствии с приказом руководителя организации от «___»________20__г. </w:t>
      </w:r>
      <w:r w:rsidR="00B12825" w:rsidRPr="00796DC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 xml:space="preserve">№ ____ создан </w:t>
      </w:r>
      <w:r w:rsidR="00A96975">
        <w:rPr>
          <w:sz w:val="26"/>
          <w:szCs w:val="26"/>
        </w:rPr>
        <w:t>пост радиационного и химического наблюдения</w:t>
      </w:r>
      <w:r w:rsidR="00713E98">
        <w:rPr>
          <w:sz w:val="26"/>
          <w:szCs w:val="26"/>
        </w:rPr>
        <w:t>.</w:t>
      </w:r>
    </w:p>
    <w:p w:rsidR="00A96975" w:rsidRPr="00D17DBC" w:rsidRDefault="00A96975" w:rsidP="00A96975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DBC">
        <w:rPr>
          <w:rFonts w:ascii="Times New Roman" w:hAnsi="Times New Roman" w:cs="Times New Roman"/>
          <w:sz w:val="26"/>
          <w:szCs w:val="26"/>
        </w:rPr>
        <w:t>Пост радиационного и химического наблюдения предназначен для ведения наблюдения за воздушной и наземной обстановкой на территории объекта и прилегающей к нему местности, а также в местах размещения производственных смен и в исходных районах формирований и населения.</w:t>
      </w:r>
    </w:p>
    <w:p w:rsidR="00A96975" w:rsidRPr="00D17DBC" w:rsidRDefault="00A96975" w:rsidP="00A96975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D17DBC">
        <w:rPr>
          <w:sz w:val="26"/>
          <w:szCs w:val="26"/>
        </w:rPr>
        <w:t>Задачи поста радиационного и химического наблюдения:</w:t>
      </w:r>
    </w:p>
    <w:p w:rsidR="00A96975" w:rsidRPr="00D17DBC" w:rsidRDefault="00A96975" w:rsidP="00A96975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D17DBC">
        <w:rPr>
          <w:sz w:val="26"/>
          <w:szCs w:val="26"/>
        </w:rPr>
        <w:t>- своевременное обнаружение радиоактивного и химического заражения объекта;</w:t>
      </w:r>
    </w:p>
    <w:p w:rsidR="00A96975" w:rsidRPr="0054335E" w:rsidRDefault="00A96975" w:rsidP="00A96975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D17DBC">
        <w:rPr>
          <w:sz w:val="26"/>
          <w:szCs w:val="26"/>
        </w:rPr>
        <w:t>- определение времени начала и окончания выпадения радиоактивных веществ, прохожде</w:t>
      </w:r>
      <w:r w:rsidRPr="00D17DBC">
        <w:rPr>
          <w:sz w:val="26"/>
          <w:szCs w:val="26"/>
        </w:rPr>
        <w:softHyphen/>
        <w:t>ния</w:t>
      </w:r>
      <w:r w:rsidRPr="0054335E">
        <w:rPr>
          <w:sz w:val="26"/>
          <w:szCs w:val="26"/>
        </w:rPr>
        <w:t xml:space="preserve"> первичного облака зараженного воздуха;</w:t>
      </w:r>
    </w:p>
    <w:p w:rsidR="00A96975" w:rsidRPr="0054335E" w:rsidRDefault="00A96975" w:rsidP="00A96975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 xml:space="preserve">- подача сигналов оповещения </w:t>
      </w:r>
      <w:r>
        <w:rPr>
          <w:sz w:val="26"/>
          <w:szCs w:val="26"/>
        </w:rPr>
        <w:t>«</w:t>
      </w:r>
      <w:r w:rsidRPr="0054335E">
        <w:rPr>
          <w:sz w:val="26"/>
          <w:szCs w:val="26"/>
        </w:rPr>
        <w:t>Радиационная опасность</w:t>
      </w:r>
      <w:r>
        <w:rPr>
          <w:sz w:val="26"/>
          <w:szCs w:val="26"/>
        </w:rPr>
        <w:t>» и «</w:t>
      </w:r>
      <w:r w:rsidRPr="0054335E">
        <w:rPr>
          <w:sz w:val="26"/>
          <w:szCs w:val="26"/>
        </w:rPr>
        <w:t>Химическая тревога</w:t>
      </w:r>
      <w:r>
        <w:rPr>
          <w:sz w:val="26"/>
          <w:szCs w:val="26"/>
        </w:rPr>
        <w:t>»</w:t>
      </w:r>
      <w:r w:rsidRPr="0054335E">
        <w:rPr>
          <w:sz w:val="26"/>
          <w:szCs w:val="26"/>
        </w:rPr>
        <w:t>;</w:t>
      </w:r>
    </w:p>
    <w:p w:rsidR="00A96975" w:rsidRPr="0054335E" w:rsidRDefault="00A96975" w:rsidP="00A96975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>- определение уровней радиации и типа примененного противником отравляющего вещества (ОВ) в районе расположения поста наблюдения;</w:t>
      </w:r>
    </w:p>
    <w:p w:rsidR="00A96975" w:rsidRPr="0054335E" w:rsidRDefault="00A96975" w:rsidP="00A96975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 xml:space="preserve"> - контроль  изменения уровней радиации и концентрации ОВ в воздухе и на местности в районе расположения поста наблюдения;</w:t>
      </w:r>
    </w:p>
    <w:p w:rsidR="00A96975" w:rsidRPr="0054335E" w:rsidRDefault="00A96975" w:rsidP="00A96975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 xml:space="preserve">   - определение направления распространения облака отравляющего или аварийно химически опасного вещества (АХОВ).</w:t>
      </w:r>
    </w:p>
    <w:p w:rsidR="00A96975" w:rsidRPr="0054335E" w:rsidRDefault="00A96975" w:rsidP="00A96975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>-  ведение метеорологического наблюдения;</w:t>
      </w:r>
    </w:p>
    <w:p w:rsidR="00A96975" w:rsidRDefault="00A96975" w:rsidP="00A96975">
      <w:pPr>
        <w:pStyle w:val="af1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54335E">
        <w:rPr>
          <w:sz w:val="26"/>
          <w:szCs w:val="26"/>
        </w:rPr>
        <w:t>-  в отдельных случаях на пост РХН распоряжением старшего начальника могут быть возложены задачи по отбору проб объектов окружающей среды, зараженных ОВ, АХОВ или РВ.</w:t>
      </w:r>
    </w:p>
    <w:p w:rsidR="00A96975" w:rsidRDefault="00A96975" w:rsidP="0056685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796DC4" w:rsidRPr="00753334" w:rsidRDefault="001E2C72" w:rsidP="00566854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 w:rsidRPr="00753334">
        <w:rPr>
          <w:sz w:val="26"/>
          <w:szCs w:val="26"/>
        </w:rPr>
        <w:t xml:space="preserve">В состав </w:t>
      </w:r>
      <w:r w:rsidR="00D17DBC">
        <w:rPr>
          <w:sz w:val="26"/>
          <w:szCs w:val="26"/>
        </w:rPr>
        <w:t>поста радиационного и химического наблюдения входят:</w:t>
      </w:r>
    </w:p>
    <w:p w:rsidR="00796DC4" w:rsidRDefault="008D6ED5" w:rsidP="00D17DBC">
      <w:pPr>
        <w:widowControl/>
        <w:autoSpaceDE/>
        <w:autoSpaceDN/>
        <w:adjustRightInd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17DBC">
        <w:rPr>
          <w:sz w:val="26"/>
          <w:szCs w:val="26"/>
        </w:rPr>
        <w:t>начальник поста – 1</w:t>
      </w:r>
    </w:p>
    <w:p w:rsidR="00D17DBC" w:rsidRDefault="00D17DBC" w:rsidP="00D17DBC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- химик-разведчик - 2</w:t>
      </w: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796DC4">
      <w:pPr>
        <w:widowControl/>
        <w:autoSpaceDE/>
        <w:autoSpaceDN/>
        <w:adjustRightInd/>
        <w:ind w:firstLine="720"/>
        <w:jc w:val="both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96DC4" w:rsidRDefault="00796DC4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7F1246" w:rsidRDefault="007F1246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D17DBC" w:rsidRDefault="00D17DBC" w:rsidP="00B937D5">
      <w:pPr>
        <w:widowControl/>
        <w:autoSpaceDE/>
        <w:autoSpaceDN/>
        <w:adjustRightInd/>
        <w:ind w:firstLine="720"/>
        <w:jc w:val="center"/>
        <w:rPr>
          <w:b/>
          <w:sz w:val="26"/>
          <w:szCs w:val="26"/>
        </w:rPr>
      </w:pPr>
    </w:p>
    <w:p w:rsidR="00566854" w:rsidRPr="00D17DBC" w:rsidRDefault="00B147AA" w:rsidP="00B147AA">
      <w:pPr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sz w:val="26"/>
          <w:szCs w:val="26"/>
        </w:rPr>
      </w:pPr>
      <w:r w:rsidRPr="00D17DBC">
        <w:rPr>
          <w:sz w:val="26"/>
          <w:szCs w:val="26"/>
        </w:rPr>
        <w:lastRenderedPageBreak/>
        <w:t xml:space="preserve"> </w:t>
      </w:r>
      <w:r w:rsidR="000D4381" w:rsidRPr="00D17DBC">
        <w:rPr>
          <w:sz w:val="26"/>
          <w:szCs w:val="26"/>
        </w:rPr>
        <w:t>Порядок приведения в готовность</w:t>
      </w:r>
      <w:r w:rsidR="00BD096D" w:rsidRPr="00D17DBC">
        <w:rPr>
          <w:sz w:val="26"/>
          <w:szCs w:val="26"/>
        </w:rPr>
        <w:t xml:space="preserve"> </w:t>
      </w:r>
    </w:p>
    <w:p w:rsidR="000D4381" w:rsidRPr="00566854" w:rsidRDefault="00D17DBC" w:rsidP="00B147AA">
      <w:pPr>
        <w:tabs>
          <w:tab w:val="left" w:pos="0"/>
        </w:tabs>
        <w:jc w:val="center"/>
        <w:rPr>
          <w:b/>
          <w:sz w:val="26"/>
          <w:szCs w:val="26"/>
        </w:rPr>
      </w:pPr>
      <w:r w:rsidRPr="00D17DBC">
        <w:rPr>
          <w:sz w:val="26"/>
          <w:szCs w:val="26"/>
        </w:rPr>
        <w:t>поста радиационного и химического наблюдения</w:t>
      </w:r>
    </w:p>
    <w:p w:rsidR="00566854" w:rsidRDefault="00566854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66854" w:rsidRDefault="00C018E1" w:rsidP="00B147AA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</w:p>
    <w:p w:rsidR="00B937D5" w:rsidRDefault="00D17DBC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D17DBC">
        <w:rPr>
          <w:b/>
          <w:sz w:val="26"/>
          <w:szCs w:val="26"/>
        </w:rPr>
        <w:t>поста радиационного и химического наблюдения</w:t>
      </w:r>
    </w:p>
    <w:p w:rsidR="00D17DBC" w:rsidRDefault="00D17DBC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3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CD521C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CD521C">
            <w:pPr>
              <w:numPr>
                <w:ilvl w:val="0"/>
                <w:numId w:val="4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D970D0">
      <w:pPr>
        <w:ind w:left="1789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796DC4" w:rsidRDefault="000D4381" w:rsidP="00D970D0">
      <w:pPr>
        <w:pStyle w:val="ab"/>
        <w:numPr>
          <w:ilvl w:val="0"/>
          <w:numId w:val="11"/>
        </w:numPr>
        <w:ind w:left="1789" w:firstLine="0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Для </w:t>
      </w:r>
      <w:r w:rsidR="00D17DBC">
        <w:rPr>
          <w:sz w:val="26"/>
          <w:szCs w:val="26"/>
        </w:rPr>
        <w:t>поста радиационного и химического наблюдения</w:t>
      </w:r>
      <w:r w:rsidR="0056685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 xml:space="preserve">сроки приведения в готовность не должны превышать: </w:t>
      </w:r>
    </w:p>
    <w:p w:rsidR="00BE1A93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</w:t>
      </w:r>
      <w:r w:rsidR="000D4381" w:rsidRPr="00796DC4">
        <w:rPr>
          <w:sz w:val="26"/>
          <w:szCs w:val="26"/>
        </w:rPr>
        <w:t xml:space="preserve">в мирное время – </w:t>
      </w:r>
      <w:r w:rsidR="0018340D" w:rsidRPr="00796DC4">
        <w:rPr>
          <w:sz w:val="26"/>
          <w:szCs w:val="26"/>
        </w:rPr>
        <w:t>6</w:t>
      </w:r>
      <w:r w:rsidR="000D4381" w:rsidRPr="00796DC4">
        <w:rPr>
          <w:sz w:val="26"/>
          <w:szCs w:val="26"/>
        </w:rPr>
        <w:t xml:space="preserve"> час</w:t>
      </w:r>
      <w:r w:rsidR="0018340D" w:rsidRPr="00796DC4">
        <w:rPr>
          <w:sz w:val="26"/>
          <w:szCs w:val="26"/>
        </w:rPr>
        <w:t>ов</w:t>
      </w:r>
      <w:r w:rsidR="000D4381" w:rsidRPr="00796DC4">
        <w:rPr>
          <w:sz w:val="26"/>
          <w:szCs w:val="26"/>
        </w:rPr>
        <w:t xml:space="preserve">, </w:t>
      </w:r>
    </w:p>
    <w:p w:rsidR="00BE1A93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</w:t>
      </w:r>
      <w:r w:rsidR="000D4381" w:rsidRPr="00796DC4">
        <w:rPr>
          <w:sz w:val="26"/>
          <w:szCs w:val="26"/>
        </w:rPr>
        <w:t xml:space="preserve">в военное время </w:t>
      </w:r>
      <w:r w:rsidRPr="00796DC4">
        <w:rPr>
          <w:sz w:val="26"/>
          <w:szCs w:val="26"/>
        </w:rPr>
        <w:t xml:space="preserve">– </w:t>
      </w:r>
      <w:r w:rsidR="0018340D" w:rsidRPr="00796DC4">
        <w:rPr>
          <w:sz w:val="26"/>
          <w:szCs w:val="26"/>
        </w:rPr>
        <w:t>3</w:t>
      </w:r>
      <w:r w:rsidRPr="00796DC4">
        <w:rPr>
          <w:sz w:val="26"/>
          <w:szCs w:val="26"/>
        </w:rPr>
        <w:t xml:space="preserve"> час</w:t>
      </w:r>
      <w:r w:rsidR="0018340D" w:rsidRPr="00796DC4">
        <w:rPr>
          <w:sz w:val="26"/>
          <w:szCs w:val="26"/>
        </w:rPr>
        <w:t>а</w:t>
      </w:r>
      <w:r w:rsidRPr="00796DC4">
        <w:rPr>
          <w:sz w:val="26"/>
          <w:szCs w:val="26"/>
        </w:rPr>
        <w:t>,</w:t>
      </w:r>
    </w:p>
    <w:p w:rsidR="000D4381" w:rsidRPr="00796DC4" w:rsidRDefault="00BE1A93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- при возникновении ЧС природного и техногенного характера </w:t>
      </w:r>
      <w:r w:rsidR="000D4381" w:rsidRPr="00796DC4">
        <w:rPr>
          <w:sz w:val="26"/>
          <w:szCs w:val="26"/>
        </w:rPr>
        <w:t>– 6 часов.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2. Личный </w:t>
      </w:r>
      <w:r w:rsidR="0018340D" w:rsidRPr="00796DC4">
        <w:rPr>
          <w:sz w:val="26"/>
          <w:szCs w:val="26"/>
        </w:rPr>
        <w:t xml:space="preserve">состав </w:t>
      </w:r>
      <w:r w:rsidR="00D17DBC">
        <w:rPr>
          <w:sz w:val="26"/>
          <w:szCs w:val="26"/>
        </w:rPr>
        <w:t>поста радиационного и химического наблюдения</w:t>
      </w:r>
      <w:r w:rsidR="00D17DBC" w:rsidRPr="00796DC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>оповещается в мирное время по команде «Сбор», в военное время – по сигналам оповещения ГО.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 xml:space="preserve">3. Место сбора </w:t>
      </w:r>
      <w:r w:rsidR="00D17DBC">
        <w:rPr>
          <w:sz w:val="26"/>
          <w:szCs w:val="26"/>
        </w:rPr>
        <w:t>поста радиационного и химического наблюдения</w:t>
      </w:r>
      <w:r w:rsidR="00796DC4" w:rsidRPr="00796DC4">
        <w:rPr>
          <w:sz w:val="26"/>
          <w:szCs w:val="26"/>
        </w:rPr>
        <w:t xml:space="preserve"> </w:t>
      </w:r>
      <w:r w:rsidRPr="00796DC4">
        <w:rPr>
          <w:sz w:val="26"/>
          <w:szCs w:val="26"/>
        </w:rPr>
        <w:t>-  ____________________.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  <w:r w:rsidRPr="00796DC4">
        <w:rPr>
          <w:sz w:val="26"/>
          <w:szCs w:val="26"/>
        </w:rPr>
        <w:t>4. Место получения имущества - _______________.</w:t>
      </w:r>
    </w:p>
    <w:p w:rsidR="000D4381" w:rsidRPr="00796DC4" w:rsidRDefault="000D4381" w:rsidP="00D970D0">
      <w:pPr>
        <w:ind w:left="1789"/>
        <w:jc w:val="both"/>
        <w:rPr>
          <w:sz w:val="26"/>
          <w:szCs w:val="26"/>
        </w:rPr>
      </w:pPr>
    </w:p>
    <w:p w:rsidR="000D4381" w:rsidRPr="00E25777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Default="005B077F" w:rsidP="000D4381">
      <w:pPr>
        <w:ind w:left="3969"/>
        <w:rPr>
          <w:sz w:val="26"/>
          <w:szCs w:val="26"/>
        </w:rPr>
      </w:pPr>
    </w:p>
    <w:p w:rsidR="005B077F" w:rsidRPr="00E25777" w:rsidRDefault="005B077F" w:rsidP="000D4381">
      <w:pPr>
        <w:ind w:left="3969"/>
        <w:rPr>
          <w:b/>
          <w:sz w:val="26"/>
          <w:szCs w:val="26"/>
        </w:rPr>
      </w:pPr>
    </w:p>
    <w:p w:rsidR="000D4381" w:rsidRPr="004D2C68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D17DBC" w:rsidRDefault="00D17DBC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0D4381" w:rsidRPr="00D17DBC" w:rsidRDefault="000D4381" w:rsidP="00CD521C">
      <w:pPr>
        <w:numPr>
          <w:ilvl w:val="0"/>
          <w:numId w:val="1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2E6D49">
        <w:rPr>
          <w:b/>
          <w:sz w:val="26"/>
          <w:szCs w:val="26"/>
        </w:rPr>
        <w:lastRenderedPageBreak/>
        <w:t xml:space="preserve">Порядок оповещения и </w:t>
      </w:r>
      <w:r w:rsidRPr="00566854">
        <w:rPr>
          <w:b/>
          <w:sz w:val="26"/>
          <w:szCs w:val="26"/>
        </w:rPr>
        <w:t>сбора</w:t>
      </w:r>
      <w:r w:rsidR="00BD096D" w:rsidRPr="00566854">
        <w:rPr>
          <w:b/>
          <w:sz w:val="26"/>
          <w:szCs w:val="26"/>
        </w:rPr>
        <w:t xml:space="preserve"> </w:t>
      </w:r>
      <w:r w:rsidR="00D17DBC" w:rsidRPr="00D17DBC">
        <w:rPr>
          <w:b/>
          <w:sz w:val="26"/>
          <w:szCs w:val="26"/>
        </w:rPr>
        <w:t>поста радиационного и химического наблюдения</w:t>
      </w:r>
    </w:p>
    <w:p w:rsidR="000D4381" w:rsidRPr="002E6D49" w:rsidRDefault="000D4381" w:rsidP="000D4381">
      <w:pPr>
        <w:shd w:val="clear" w:color="auto" w:fill="FFFFFF"/>
        <w:spacing w:line="328" w:lineRule="exact"/>
        <w:ind w:left="644"/>
        <w:contextualSpacing/>
        <w:rPr>
          <w:sz w:val="26"/>
          <w:szCs w:val="26"/>
        </w:rPr>
      </w:pPr>
    </w:p>
    <w:p w:rsidR="000D4381" w:rsidRDefault="000D4381" w:rsidP="00B147AA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796DC4" w:rsidRPr="00D17DBC" w:rsidRDefault="00D17DBC" w:rsidP="00B147AA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 w:rsidRPr="00D17DBC">
        <w:rPr>
          <w:b/>
          <w:sz w:val="26"/>
          <w:szCs w:val="26"/>
        </w:rPr>
        <w:t>поста радиационного и химического наблюдения</w:t>
      </w:r>
    </w:p>
    <w:p w:rsidR="00566854" w:rsidRPr="00566854" w:rsidRDefault="00566854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BB099C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BB099C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BB099C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AE3CF1" w:rsidRDefault="00AE3CF1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BB099C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BB099C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AE3CF1" w:rsidRDefault="00AE3CF1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Pr="00C53284" w:rsidRDefault="000E5BAC" w:rsidP="00C53284">
      <w:pPr>
        <w:contextualSpacing/>
        <w:rPr>
          <w:sz w:val="26"/>
          <w:szCs w:val="26"/>
        </w:rPr>
        <w:sectPr w:rsidR="000E5BAC" w:rsidRPr="00C53284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0D4381" w:rsidRDefault="000D4381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>
        <w:rPr>
          <w:b/>
          <w:sz w:val="26"/>
          <w:szCs w:val="26"/>
        </w:rPr>
        <w:t xml:space="preserve"> </w:t>
      </w:r>
      <w:r w:rsidR="00D17DBC" w:rsidRPr="00D17DBC">
        <w:rPr>
          <w:b/>
          <w:sz w:val="26"/>
          <w:szCs w:val="26"/>
        </w:rPr>
        <w:t>пост</w:t>
      </w:r>
      <w:r w:rsidR="00D17DBC">
        <w:rPr>
          <w:b/>
          <w:sz w:val="26"/>
          <w:szCs w:val="26"/>
        </w:rPr>
        <w:t>у</w:t>
      </w:r>
      <w:r w:rsidR="00D17DBC" w:rsidRPr="00D17DBC">
        <w:rPr>
          <w:b/>
          <w:sz w:val="26"/>
          <w:szCs w:val="26"/>
        </w:rPr>
        <w:t xml:space="preserve"> радиационного и химического наблюдения</w:t>
      </w:r>
    </w:p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1. Средства индивидуальной защиты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E9443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E9443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Противогаз фильтрующий (в т.ч. с защитой от аварийно химически опасных веществ)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E94432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E94432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Респиратор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E94432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Костюм защитный облегченный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формирований, за исключением формирований радиационной и химической защиты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Мешок прорезиненный для зараженной одежды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 защитных костюмов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Самоспасатель фильтрующий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30% штатной численности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2. Медицинское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Индивидуальный противохимический пакет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медицинский гражданской защиты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5 % штатной численности всех формирования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20% штатной численности всех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3. Средства радиационной, химической разведки и контроля</w:t>
      </w:r>
    </w:p>
    <w:tbl>
      <w:tblPr>
        <w:tblW w:w="1531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62"/>
      </w:tblGrid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Электронный дозиметр с диапазоном измерения эквивалента дозы </w:t>
            </w:r>
            <w:r w:rsidRPr="000B30AC">
              <w:rPr>
                <w:noProof/>
                <w:sz w:val="22"/>
                <w:szCs w:val="22"/>
              </w:rPr>
              <w:drawing>
                <wp:inline distT="0" distB="0" distL="0" distR="0">
                  <wp:extent cx="124460" cy="203200"/>
                  <wp:effectExtent l="19050" t="0" r="8890" b="0"/>
                  <wp:docPr id="24" name="Рисунок 12" descr="http://base.garant.ru/files/base/189082/1828001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89082/1828001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0AC">
              <w:rPr>
                <w:sz w:val="22"/>
                <w:szCs w:val="22"/>
              </w:rPr>
              <w:t>-излучения от 0,10 мкЗв до 15 Зв (со связью с ПЭВМ)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Руководящему составу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дозиметров (индивидуальных) с диапазоном измерения от 20 мкЗв до 10 Зв со считывающим устройством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группу, звено, пост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создаваемых формирований за исключением руководящего состава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Метеорологический комплект с электронным термометром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создаваемому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отбора проб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Войсковой прибор химической разведки с комплектом индикаторных трубок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химику-разведчику создаваемых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4. Средства специальной обработки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AE3CF1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Комплект санитарной обработки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звено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AE3CF1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t>5. Инженерное имущество и аварийно-спасательный инструмент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8F071D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8F071D">
        <w:tc>
          <w:tcPr>
            <w:tcW w:w="794" w:type="dxa"/>
            <w:shd w:val="clear" w:color="auto" w:fill="auto"/>
          </w:tcPr>
          <w:p w:rsidR="000B30AC" w:rsidRPr="00AE3CF1" w:rsidRDefault="000B30AC" w:rsidP="00AE3CF1">
            <w:pPr>
              <w:pStyle w:val="ab"/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Компас</w:t>
            </w:r>
          </w:p>
        </w:tc>
        <w:tc>
          <w:tcPr>
            <w:tcW w:w="1134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</w:tcPr>
          <w:p w:rsidR="000B30AC" w:rsidRPr="000B30AC" w:rsidRDefault="008F071D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0B30AC" w:rsidP="000B30AC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45631C">
        <w:rPr>
          <w:b/>
          <w:bCs/>
          <w:sz w:val="24"/>
          <w:szCs w:val="24"/>
        </w:rPr>
        <w:lastRenderedPageBreak/>
        <w:t>6. Средства связи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8F071D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8F071D" w:rsidRPr="000B30AC" w:rsidTr="008F071D">
        <w:trPr>
          <w:trHeight w:val="1012"/>
        </w:trPr>
        <w:tc>
          <w:tcPr>
            <w:tcW w:w="794" w:type="dxa"/>
            <w:shd w:val="clear" w:color="auto" w:fill="auto"/>
            <w:hideMark/>
          </w:tcPr>
          <w:p w:rsidR="008F071D" w:rsidRPr="000B30AC" w:rsidRDefault="008F071D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8F071D" w:rsidRPr="000B30AC" w:rsidRDefault="008F071D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Радиостанция УКВ носимая</w:t>
            </w:r>
          </w:p>
        </w:tc>
        <w:tc>
          <w:tcPr>
            <w:tcW w:w="1134" w:type="dxa"/>
            <w:shd w:val="clear" w:color="auto" w:fill="auto"/>
            <w:hideMark/>
          </w:tcPr>
          <w:p w:rsidR="008F071D" w:rsidRPr="000B30AC" w:rsidRDefault="008F071D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8F071D" w:rsidRPr="000B30AC" w:rsidRDefault="008F071D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2</w:t>
            </w:r>
          </w:p>
          <w:p w:rsidR="008F071D" w:rsidRPr="000B30AC" w:rsidRDefault="008F071D" w:rsidP="008F0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8F071D" w:rsidRPr="000B30AC" w:rsidRDefault="008F071D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структурному подразделению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8F071D" w:rsidRPr="000B30AC" w:rsidRDefault="008F071D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F071D" w:rsidRPr="000B30AC" w:rsidRDefault="008F071D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F071D" w:rsidRPr="000B30AC" w:rsidRDefault="008F071D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071D" w:rsidRPr="000B30AC" w:rsidRDefault="008F071D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F071D" w:rsidRPr="000B30AC" w:rsidRDefault="008F071D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8F071D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Электромегафон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Каждому формированию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8F071D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AC" w:rsidRPr="0045631C" w:rsidRDefault="008F071D" w:rsidP="008F071D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0B30AC" w:rsidRPr="0045631C">
        <w:rPr>
          <w:b/>
          <w:bCs/>
          <w:sz w:val="24"/>
          <w:szCs w:val="24"/>
        </w:rPr>
        <w:t>Вещевое имущество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0" w:type="dxa"/>
          <w:right w:w="0" w:type="dxa"/>
        </w:tblCellMar>
        <w:tblLook w:val="04A0"/>
      </w:tblPr>
      <w:tblGrid>
        <w:gridCol w:w="794"/>
        <w:gridCol w:w="2898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0B30AC" w:rsidRPr="000B30AC" w:rsidTr="008F071D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N </w:t>
            </w:r>
          </w:p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п/п</w:t>
            </w: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Единица</w:t>
            </w:r>
          </w:p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Норма</w:t>
            </w:r>
          </w:p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Кому положено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</w:t>
            </w:r>
          </w:p>
          <w:p w:rsidR="000B30AC" w:rsidRPr="000B30AC" w:rsidRDefault="000B30AC" w:rsidP="00AE3CF1">
            <w:pPr>
              <w:ind w:left="-284" w:firstLine="284"/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Примечание</w:t>
            </w:r>
          </w:p>
        </w:tc>
      </w:tr>
      <w:tr w:rsidR="000B30AC" w:rsidRPr="000B30AC" w:rsidTr="008F071D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Сапоги или ботинки с высокими берцами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пара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8F071D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8F071D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Форменная одежда (зимняя, летняя)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8F071D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8F071D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Сигнальная одежда (жилет со светоотражающими нашивками)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8F071D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8F071D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Свитер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8F071D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8F071D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Теплое нижнее белье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 xml:space="preserve">На штатную численность личного состава </w:t>
            </w:r>
            <w:r w:rsidRPr="000B30AC">
              <w:rPr>
                <w:sz w:val="22"/>
                <w:szCs w:val="22"/>
              </w:rPr>
              <w:lastRenderedPageBreak/>
              <w:t>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8F071D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8F071D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Фонарь налобный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8F071D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8F071D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Рюкзак 60 л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8F071D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  <w:tr w:rsidR="000B30AC" w:rsidRPr="000B30AC" w:rsidTr="008F071D">
        <w:tc>
          <w:tcPr>
            <w:tcW w:w="794" w:type="dxa"/>
            <w:shd w:val="clear" w:color="auto" w:fill="auto"/>
            <w:hideMark/>
          </w:tcPr>
          <w:p w:rsidR="000B30AC" w:rsidRPr="000B30AC" w:rsidRDefault="000B30AC" w:rsidP="000B30AC">
            <w:pPr>
              <w:pStyle w:val="ab"/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1 на чел.</w:t>
            </w:r>
          </w:p>
        </w:tc>
        <w:tc>
          <w:tcPr>
            <w:tcW w:w="1702" w:type="dxa"/>
            <w:shd w:val="clear" w:color="auto" w:fill="auto"/>
            <w:hideMark/>
          </w:tcPr>
          <w:p w:rsidR="000B30AC" w:rsidRPr="000B30AC" w:rsidRDefault="000B30AC" w:rsidP="008F071D">
            <w:pPr>
              <w:jc w:val="center"/>
              <w:rPr>
                <w:sz w:val="22"/>
                <w:szCs w:val="22"/>
              </w:rPr>
            </w:pPr>
            <w:r w:rsidRPr="000B30AC">
              <w:rPr>
                <w:sz w:val="22"/>
                <w:szCs w:val="22"/>
              </w:rPr>
              <w:t>На штатную численность личного состава формирований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0B30AC" w:rsidRPr="000B30AC" w:rsidRDefault="008F071D" w:rsidP="00AE3CF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B30AC" w:rsidRPr="000B30AC" w:rsidRDefault="000B30AC" w:rsidP="00AE3C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B30AC" w:rsidP="00B147AA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5B3262" w:rsidRPr="00566854" w:rsidRDefault="005B3262" w:rsidP="00B147AA">
      <w:pPr>
        <w:pStyle w:val="ab"/>
        <w:numPr>
          <w:ilvl w:val="0"/>
          <w:numId w:val="12"/>
        </w:numPr>
        <w:tabs>
          <w:tab w:val="left" w:pos="0"/>
        </w:tabs>
        <w:ind w:left="0" w:firstLine="0"/>
        <w:jc w:val="center"/>
        <w:rPr>
          <w:b/>
          <w:sz w:val="26"/>
          <w:szCs w:val="26"/>
        </w:rPr>
      </w:pPr>
      <w:r w:rsidRPr="00566854">
        <w:rPr>
          <w:b/>
          <w:sz w:val="26"/>
          <w:szCs w:val="26"/>
        </w:rPr>
        <w:t xml:space="preserve">Организация </w:t>
      </w:r>
      <w:r w:rsidRPr="00D17DBC">
        <w:rPr>
          <w:b/>
          <w:sz w:val="26"/>
          <w:szCs w:val="26"/>
        </w:rPr>
        <w:t xml:space="preserve">управления </w:t>
      </w:r>
      <w:r w:rsidR="009617D4" w:rsidRPr="00D17DBC">
        <w:rPr>
          <w:b/>
          <w:sz w:val="26"/>
          <w:szCs w:val="26"/>
        </w:rPr>
        <w:t xml:space="preserve"> </w:t>
      </w:r>
      <w:r w:rsidR="00D17DBC" w:rsidRPr="00D17DBC">
        <w:rPr>
          <w:b/>
          <w:sz w:val="26"/>
          <w:szCs w:val="26"/>
        </w:rPr>
        <w:t>постом радиационного и химического наблюдения</w:t>
      </w:r>
    </w:p>
    <w:p w:rsidR="00796DC4" w:rsidRPr="00E25777" w:rsidRDefault="00796DC4" w:rsidP="00796DC4">
      <w:pPr>
        <w:pStyle w:val="ab"/>
        <w:tabs>
          <w:tab w:val="left" w:pos="0"/>
        </w:tabs>
        <w:ind w:left="1004"/>
        <w:rPr>
          <w:b/>
          <w:sz w:val="26"/>
          <w:szCs w:val="26"/>
        </w:rPr>
      </w:pPr>
    </w:p>
    <w:p w:rsidR="009617D4" w:rsidRPr="00E25777" w:rsidRDefault="009617D4" w:rsidP="00B147A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BB099C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сбора или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4629A" w:rsidRPr="00E25777" w:rsidRDefault="00BB099C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C53284" w:rsidRDefault="00C53284" w:rsidP="006F29FD">
      <w:pPr>
        <w:jc w:val="center"/>
        <w:rPr>
          <w:b/>
          <w:sz w:val="26"/>
          <w:szCs w:val="26"/>
        </w:rPr>
      </w:pPr>
    </w:p>
    <w:p w:rsidR="00566854" w:rsidRDefault="00566854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34629A" w:rsidRPr="00AA3AFB" w:rsidRDefault="005B3262" w:rsidP="00CD521C">
      <w:pPr>
        <w:pStyle w:val="ab"/>
        <w:numPr>
          <w:ilvl w:val="0"/>
          <w:numId w:val="12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t xml:space="preserve">Порядок </w:t>
      </w:r>
      <w:r w:rsidRPr="00D17DBC">
        <w:rPr>
          <w:b/>
          <w:sz w:val="26"/>
          <w:szCs w:val="26"/>
        </w:rPr>
        <w:t xml:space="preserve">выдвижения </w:t>
      </w:r>
      <w:r w:rsidR="00D17DBC" w:rsidRPr="00D17DBC">
        <w:rPr>
          <w:b/>
          <w:sz w:val="26"/>
          <w:szCs w:val="26"/>
        </w:rPr>
        <w:t xml:space="preserve">поста радиационного и химического наблюдения </w:t>
      </w:r>
      <w:r w:rsidRPr="00D17DBC">
        <w:rPr>
          <w:b/>
          <w:sz w:val="26"/>
          <w:szCs w:val="26"/>
        </w:rPr>
        <w:t>в райо</w:t>
      </w:r>
      <w:r w:rsidRPr="00566854">
        <w:rPr>
          <w:b/>
          <w:sz w:val="26"/>
          <w:szCs w:val="26"/>
        </w:rPr>
        <w:t>н сбора или</w:t>
      </w:r>
      <w:r w:rsidRPr="00AA3AFB">
        <w:rPr>
          <w:b/>
          <w:sz w:val="26"/>
          <w:szCs w:val="26"/>
        </w:rPr>
        <w:t xml:space="preserve"> проведения </w:t>
      </w:r>
      <w:r w:rsidR="00566854">
        <w:rPr>
          <w:b/>
          <w:sz w:val="26"/>
          <w:szCs w:val="26"/>
        </w:rPr>
        <w:t>АС</w:t>
      </w:r>
      <w:r w:rsidRPr="00AA3AFB">
        <w:rPr>
          <w:b/>
          <w:sz w:val="26"/>
          <w:szCs w:val="26"/>
        </w:rPr>
        <w:t>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BB099C" w:rsidP="00333BE8">
      <w:pPr>
        <w:rPr>
          <w:sz w:val="26"/>
          <w:szCs w:val="26"/>
        </w:rPr>
      </w:pPr>
      <w:r w:rsidRPr="00BB099C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AE3CF1" w:rsidRDefault="00AE3CF1"/>
                <w:p w:rsidR="00AE3CF1" w:rsidRPr="00B55873" w:rsidRDefault="00AE3CF1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Pr="006F29FD" w:rsidRDefault="00AE3CF1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б) при выдвижении в район проведения </w:t>
      </w:r>
      <w:r w:rsidR="00566854">
        <w:rPr>
          <w:b/>
          <w:sz w:val="26"/>
          <w:szCs w:val="26"/>
        </w:rPr>
        <w:t>АС</w:t>
      </w:r>
      <w:r w:rsidRPr="00E25777">
        <w:rPr>
          <w:b/>
          <w:sz w:val="26"/>
          <w:szCs w:val="26"/>
        </w:rPr>
        <w:t>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BB099C" w:rsidP="00333BE8">
      <w:pPr>
        <w:rPr>
          <w:sz w:val="26"/>
          <w:szCs w:val="26"/>
        </w:rPr>
      </w:pPr>
      <w:r w:rsidRPr="00BB099C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AE3CF1" w:rsidRDefault="00AE3CF1"/>
                <w:p w:rsidR="00AE3CF1" w:rsidRPr="00032B31" w:rsidRDefault="00AE3CF1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Default="00AE3CF1"/>
                <w:p w:rsidR="00AE3CF1" w:rsidRPr="00333BE8" w:rsidRDefault="00AE3CF1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53284" w:rsidRDefault="00C53284" w:rsidP="000D4381">
      <w:pPr>
        <w:ind w:left="3969"/>
        <w:contextualSpacing/>
        <w:rPr>
          <w:sz w:val="26"/>
          <w:szCs w:val="26"/>
        </w:rPr>
      </w:pPr>
    </w:p>
    <w:p w:rsidR="00C742D6" w:rsidRDefault="00C742D6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CD521C">
      <w:pPr>
        <w:numPr>
          <w:ilvl w:val="0"/>
          <w:numId w:val="1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566854" w:rsidRPr="00D17DBC" w:rsidRDefault="000D4381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</w:t>
      </w:r>
      <w:r w:rsidRPr="00D17DBC">
        <w:rPr>
          <w:b/>
          <w:sz w:val="26"/>
          <w:szCs w:val="26"/>
        </w:rPr>
        <w:t xml:space="preserve">материально-технического и других видов обеспечения </w:t>
      </w:r>
    </w:p>
    <w:p w:rsidR="00566854" w:rsidRPr="00D17DBC" w:rsidRDefault="00D17DBC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D17DBC">
        <w:rPr>
          <w:b/>
          <w:sz w:val="26"/>
          <w:szCs w:val="26"/>
        </w:rPr>
        <w:t>поста радиационного и химического наблюдения</w:t>
      </w:r>
    </w:p>
    <w:p w:rsidR="00D17DBC" w:rsidRDefault="00D17DBC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1.</w:t>
      </w:r>
      <w:r w:rsidRPr="002910E9">
        <w:rPr>
          <w:b/>
          <w:sz w:val="26"/>
          <w:szCs w:val="26"/>
        </w:rPr>
        <w:t xml:space="preserve">  </w:t>
      </w:r>
      <w:r w:rsidRPr="002910E9">
        <w:rPr>
          <w:sz w:val="26"/>
          <w:szCs w:val="26"/>
        </w:rPr>
        <w:t xml:space="preserve">Средства индивидуальной защиты личному составу </w:t>
      </w:r>
      <w:r w:rsidR="00D17DBC">
        <w:rPr>
          <w:sz w:val="26"/>
          <w:szCs w:val="26"/>
        </w:rPr>
        <w:t>поста</w:t>
      </w:r>
      <w:r w:rsidRPr="002910E9">
        <w:rPr>
          <w:sz w:val="26"/>
          <w:szCs w:val="26"/>
        </w:rPr>
        <w:t xml:space="preserve"> выдается по ведомости от __________20</w:t>
      </w:r>
      <w:r w:rsidR="00D17DBC">
        <w:rPr>
          <w:sz w:val="26"/>
          <w:szCs w:val="26"/>
        </w:rPr>
        <w:t>_</w:t>
      </w:r>
      <w:r w:rsidRPr="002910E9">
        <w:rPr>
          <w:sz w:val="26"/>
          <w:szCs w:val="26"/>
        </w:rPr>
        <w:t>_г., № ___, табельное имущество получается _________________ по накладной от ____________20</w:t>
      </w:r>
      <w:r w:rsidR="00D17DBC">
        <w:rPr>
          <w:sz w:val="26"/>
          <w:szCs w:val="26"/>
        </w:rPr>
        <w:t>_</w:t>
      </w:r>
      <w:r w:rsidRPr="002910E9">
        <w:rPr>
          <w:sz w:val="26"/>
          <w:szCs w:val="26"/>
        </w:rPr>
        <w:t>_ г., № 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</w:t>
      </w:r>
      <w:r>
        <w:rPr>
          <w:sz w:val="26"/>
          <w:szCs w:val="26"/>
          <w:vertAlign w:val="superscript"/>
        </w:rPr>
        <w:t xml:space="preserve">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 w:rsidRPr="002910E9"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 w:rsidRPr="002910E9">
        <w:rPr>
          <w:sz w:val="26"/>
          <w:szCs w:val="26"/>
          <w:vertAlign w:val="superscript"/>
        </w:rPr>
        <w:t>(место)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2910E9">
        <w:rPr>
          <w:sz w:val="26"/>
          <w:szCs w:val="26"/>
        </w:rPr>
        <w:t>4. Питание в районе проведения АСДНР на стационарном пункте питания по адресу: _______________________.</w:t>
      </w:r>
    </w:p>
    <w:p w:rsidR="00566854" w:rsidRPr="002910E9" w:rsidRDefault="00566854" w:rsidP="00566854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910E9">
        <w:rPr>
          <w:sz w:val="26"/>
          <w:szCs w:val="26"/>
        </w:rPr>
        <w:t>. Медицинское обеспечение: при в</w:t>
      </w:r>
      <w:r>
        <w:rPr>
          <w:sz w:val="26"/>
          <w:szCs w:val="26"/>
        </w:rPr>
        <w:t>едении АСДНР на _______________.</w:t>
      </w:r>
      <w:r w:rsidRPr="002910E9">
        <w:rPr>
          <w:sz w:val="26"/>
          <w:szCs w:val="26"/>
        </w:rPr>
        <w:t xml:space="preserve">  </w:t>
      </w:r>
    </w:p>
    <w:p w:rsidR="00566854" w:rsidRPr="00566854" w:rsidRDefault="00566854" w:rsidP="00566854">
      <w:pPr>
        <w:tabs>
          <w:tab w:val="left" w:pos="0"/>
        </w:tabs>
        <w:ind w:firstLine="567"/>
        <w:contextualSpacing/>
        <w:jc w:val="both"/>
        <w:rPr>
          <w:sz w:val="26"/>
          <w:szCs w:val="26"/>
          <w:vertAlign w:val="superscript"/>
        </w:rPr>
      </w:pPr>
      <w:r w:rsidRPr="002910E9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</w:t>
      </w:r>
      <w:r w:rsidRPr="002910E9">
        <w:rPr>
          <w:sz w:val="26"/>
          <w:szCs w:val="26"/>
          <w:vertAlign w:val="superscript"/>
        </w:rPr>
        <w:t xml:space="preserve">   (место)</w:t>
      </w:r>
    </w:p>
    <w:p w:rsidR="00566854" w:rsidRPr="00566854" w:rsidRDefault="00566854" w:rsidP="00796DC4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566854" w:rsidRDefault="00566854" w:rsidP="00C53284">
      <w:pPr>
        <w:ind w:left="3402"/>
        <w:contextualSpacing/>
        <w:rPr>
          <w:sz w:val="26"/>
          <w:szCs w:val="26"/>
        </w:rPr>
      </w:pPr>
    </w:p>
    <w:p w:rsidR="00C53284" w:rsidRDefault="00C53284" w:rsidP="00C53284">
      <w:pPr>
        <w:ind w:left="3402"/>
        <w:contextualSpacing/>
        <w:rPr>
          <w:sz w:val="26"/>
          <w:szCs w:val="26"/>
        </w:rPr>
      </w:pPr>
    </w:p>
    <w:p w:rsidR="00C53284" w:rsidRPr="00A45A2B" w:rsidRDefault="00C53284" w:rsidP="00C53284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C53284" w:rsidRPr="00A45A2B" w:rsidRDefault="00C53284" w:rsidP="00C53284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 xml:space="preserve">создании нештатных </w:t>
      </w:r>
      <w:r w:rsidR="00B147AA">
        <w:rPr>
          <w:bCs/>
          <w:color w:val="000000"/>
          <w:sz w:val="26"/>
          <w:szCs w:val="26"/>
        </w:rPr>
        <w:t>аварийно-спасательных формирований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C53284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C53284" w:rsidRPr="00A45A2B" w:rsidRDefault="00C53284" w:rsidP="00C5328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C53284" w:rsidRPr="00A45A2B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C53284">
      <w:pPr>
        <w:ind w:firstLine="709"/>
        <w:contextualSpacing/>
        <w:jc w:val="both"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C53284" w:rsidRDefault="00C53284" w:rsidP="001934DC">
      <w:pPr>
        <w:ind w:left="3402"/>
        <w:contextualSpacing/>
        <w:rPr>
          <w:sz w:val="26"/>
          <w:szCs w:val="26"/>
        </w:rPr>
      </w:pPr>
    </w:p>
    <w:p w:rsidR="000D4381" w:rsidRPr="00E25777" w:rsidRDefault="00D17DBC" w:rsidP="001934DC">
      <w:pPr>
        <w:ind w:left="3402"/>
        <w:contextualSpacing/>
        <w:rPr>
          <w:sz w:val="26"/>
          <w:szCs w:val="26"/>
        </w:rPr>
      </w:pPr>
      <w:r>
        <w:rPr>
          <w:sz w:val="26"/>
          <w:szCs w:val="26"/>
        </w:rPr>
        <w:t>Начальник поста радиационного и химического наблюдения</w:t>
      </w:r>
      <w:r w:rsidR="00796DC4" w:rsidRPr="00E25777">
        <w:rPr>
          <w:sz w:val="26"/>
          <w:szCs w:val="26"/>
        </w:rPr>
        <w:t xml:space="preserve"> </w:t>
      </w:r>
      <w:r w:rsidR="000D4381" w:rsidRPr="00E25777">
        <w:rPr>
          <w:sz w:val="26"/>
          <w:szCs w:val="26"/>
        </w:rPr>
        <w:t>____________________.</w:t>
      </w:r>
    </w:p>
    <w:p w:rsidR="000D4381" w:rsidRPr="00E25777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E25777">
        <w:rPr>
          <w:sz w:val="26"/>
          <w:szCs w:val="26"/>
        </w:rPr>
        <w:t xml:space="preserve">  </w:t>
      </w:r>
      <w:r w:rsidR="00D17DBC">
        <w:rPr>
          <w:sz w:val="26"/>
          <w:szCs w:val="26"/>
        </w:rPr>
        <w:t xml:space="preserve">                    </w:t>
      </w:r>
      <w:r w:rsidRPr="00E25777">
        <w:rPr>
          <w:sz w:val="26"/>
          <w:szCs w:val="26"/>
        </w:rPr>
        <w:t xml:space="preserve">  </w:t>
      </w:r>
      <w:r w:rsidRPr="00E25777">
        <w:rPr>
          <w:sz w:val="26"/>
          <w:szCs w:val="26"/>
          <w:vertAlign w:val="superscript"/>
        </w:rPr>
        <w:t>(подпись, Ф.И.О.)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947B90" w:rsidRDefault="00947B90" w:rsidP="004D2C68">
      <w:pPr>
        <w:contextualSpacing/>
        <w:jc w:val="right"/>
        <w:rPr>
          <w:b/>
          <w:sz w:val="26"/>
          <w:szCs w:val="26"/>
        </w:rPr>
        <w:sectPr w:rsidR="00947B90" w:rsidSect="00DC7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66854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 xml:space="preserve">о создании </w:t>
      </w:r>
      <w:r w:rsidR="00566854">
        <w:rPr>
          <w:b/>
          <w:bCs/>
          <w:color w:val="000000"/>
          <w:sz w:val="26"/>
          <w:szCs w:val="26"/>
        </w:rPr>
        <w:t>нештатных аварийно-спасательных формиров</w:t>
      </w:r>
      <w:r w:rsidR="00060B5C">
        <w:rPr>
          <w:b/>
          <w:bCs/>
          <w:color w:val="000000"/>
          <w:sz w:val="26"/>
          <w:szCs w:val="26"/>
        </w:rPr>
        <w:t>а</w:t>
      </w:r>
      <w:r w:rsidR="00566854">
        <w:rPr>
          <w:b/>
          <w:bCs/>
          <w:color w:val="000000"/>
          <w:sz w:val="26"/>
          <w:szCs w:val="26"/>
        </w:rPr>
        <w:t>ний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Pr="00060B5C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060B5C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060B5C">
        <w:rPr>
          <w:color w:val="000000"/>
          <w:sz w:val="26"/>
          <w:szCs w:val="26"/>
        </w:rPr>
        <w:br/>
        <w:t xml:space="preserve">«О гражданской обороне», Приказа МЧС России от </w:t>
      </w:r>
      <w:r w:rsidR="00060B5C" w:rsidRPr="00060B5C">
        <w:rPr>
          <w:bCs/>
          <w:color w:val="000000"/>
          <w:sz w:val="26"/>
          <w:szCs w:val="26"/>
        </w:rPr>
        <w:t>23 декабря 2005 г. N 999</w:t>
      </w:r>
      <w:r w:rsidR="00060B5C">
        <w:rPr>
          <w:bCs/>
          <w:color w:val="000000"/>
          <w:sz w:val="26"/>
          <w:szCs w:val="26"/>
        </w:rPr>
        <w:t xml:space="preserve"> «</w:t>
      </w:r>
      <w:r w:rsidR="00060B5C" w:rsidRPr="00060B5C">
        <w:rPr>
          <w:bCs/>
          <w:color w:val="000000"/>
          <w:sz w:val="26"/>
          <w:szCs w:val="26"/>
        </w:rPr>
        <w:t>Об утверждении Порядка создания нештатных аварийно-спасательных формирований</w:t>
      </w:r>
      <w:r w:rsidR="00060B5C">
        <w:rPr>
          <w:bCs/>
          <w:color w:val="000000"/>
          <w:sz w:val="26"/>
          <w:szCs w:val="26"/>
        </w:rPr>
        <w:t xml:space="preserve">» 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CD521C">
      <w:pPr>
        <w:pStyle w:val="af1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</w:t>
      </w:r>
      <w:r w:rsidR="00947B90">
        <w:rPr>
          <w:color w:val="000000"/>
          <w:sz w:val="26"/>
          <w:szCs w:val="26"/>
        </w:rPr>
        <w:t>аварийно-спасательные формирования</w:t>
      </w:r>
      <w:r w:rsidRPr="005F6C47">
        <w:rPr>
          <w:color w:val="000000"/>
          <w:sz w:val="26"/>
          <w:szCs w:val="26"/>
        </w:rPr>
        <w:t xml:space="preserve"> (Н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>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[наименование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</w:t>
      </w:r>
      <w:r w:rsidR="00947B90">
        <w:rPr>
          <w:color w:val="000000"/>
          <w:sz w:val="26"/>
          <w:szCs w:val="26"/>
        </w:rPr>
        <w:t>АСФ</w:t>
      </w:r>
      <w:r w:rsidRPr="005F6C47">
        <w:rPr>
          <w:color w:val="000000"/>
          <w:sz w:val="26"/>
          <w:szCs w:val="26"/>
        </w:rPr>
        <w:t>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CD521C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</w:t>
      </w:r>
      <w:r w:rsidR="00947B90">
        <w:rPr>
          <w:color w:val="000000"/>
          <w:sz w:val="26"/>
          <w:szCs w:val="26"/>
        </w:rPr>
        <w:t>НАСФ</w:t>
      </w:r>
      <w:r w:rsidR="002602F1">
        <w:rPr>
          <w:color w:val="000000"/>
          <w:sz w:val="26"/>
          <w:szCs w:val="26"/>
        </w:rPr>
        <w:t xml:space="preserve">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табель оснащения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 xml:space="preserve"> специальными техникой, оборудованием, снаряжением, инструментами и материалами.</w:t>
      </w:r>
    </w:p>
    <w:p w:rsidR="005F6C47" w:rsidRPr="005F6C47" w:rsidRDefault="005F6C47" w:rsidP="00CD521C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>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поддержанию в состоянии готовности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осуществлению обучения личного состава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- созданию и содержанию запасов материально-технических, продовольственных, медицинских и иных средств для обеспечения </w:t>
      </w:r>
      <w:r w:rsidR="00947B90">
        <w:rPr>
          <w:color w:val="000000"/>
          <w:sz w:val="26"/>
          <w:szCs w:val="26"/>
        </w:rPr>
        <w:t>НАСФ</w:t>
      </w:r>
      <w:r w:rsidRPr="005F6C47">
        <w:rPr>
          <w:color w:val="000000"/>
          <w:sz w:val="26"/>
          <w:szCs w:val="26"/>
        </w:rPr>
        <w:t>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CD521C">
      <w:pPr>
        <w:pStyle w:val="af1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47B90" w:rsidRPr="005F6C47" w:rsidRDefault="00947B90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B077F" w:rsidRDefault="002602F1" w:rsidP="00947B90">
      <w:pPr>
        <w:tabs>
          <w:tab w:val="left" w:pos="0"/>
        </w:tabs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</w:t>
      </w:r>
      <w:r w:rsidRPr="00D17DBC">
        <w:rPr>
          <w:b/>
          <w:sz w:val="26"/>
          <w:szCs w:val="26"/>
        </w:rPr>
        <w:t xml:space="preserve">список </w:t>
      </w:r>
      <w:r w:rsidR="00D17DBC" w:rsidRPr="00D17DBC">
        <w:rPr>
          <w:b/>
          <w:sz w:val="26"/>
          <w:szCs w:val="26"/>
        </w:rPr>
        <w:t>поста радиационного и химического наблюдения</w:t>
      </w: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tbl>
      <w:tblPr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750"/>
        <w:gridCol w:w="1418"/>
        <w:gridCol w:w="1586"/>
        <w:gridCol w:w="1619"/>
      </w:tblGrid>
      <w:tr w:rsidR="002602F1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№ п/п</w:t>
            </w:r>
          </w:p>
        </w:tc>
        <w:tc>
          <w:tcPr>
            <w:tcW w:w="3750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  <w:r w:rsidRPr="00C742D6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D17DBC" w:rsidP="00C74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поста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B46B3C" w:rsidRPr="00C742D6" w:rsidRDefault="00B46B3C" w:rsidP="00B4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  <w:tr w:rsidR="00A341FF" w:rsidRPr="00C742D6" w:rsidTr="00A341FF">
        <w:tc>
          <w:tcPr>
            <w:tcW w:w="959" w:type="dxa"/>
            <w:shd w:val="clear" w:color="auto" w:fill="auto"/>
          </w:tcPr>
          <w:p w:rsidR="002602F1" w:rsidRPr="00C742D6" w:rsidRDefault="002602F1" w:rsidP="00CD521C">
            <w:pPr>
              <w:pStyle w:val="ab"/>
              <w:numPr>
                <w:ilvl w:val="0"/>
                <w:numId w:val="15"/>
              </w:numPr>
              <w:rPr>
                <w:sz w:val="26"/>
                <w:szCs w:val="26"/>
              </w:rPr>
            </w:pPr>
          </w:p>
        </w:tc>
        <w:tc>
          <w:tcPr>
            <w:tcW w:w="3750" w:type="dxa"/>
            <w:shd w:val="clear" w:color="auto" w:fill="auto"/>
          </w:tcPr>
          <w:p w:rsidR="002602F1" w:rsidRPr="00C742D6" w:rsidRDefault="00B46B3C" w:rsidP="00B46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Химик-разведчик</w:t>
            </w:r>
          </w:p>
        </w:tc>
        <w:tc>
          <w:tcPr>
            <w:tcW w:w="1418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586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  <w:shd w:val="clear" w:color="auto" w:fill="auto"/>
          </w:tcPr>
          <w:p w:rsidR="002602F1" w:rsidRPr="00C742D6" w:rsidRDefault="002602F1" w:rsidP="00C742D6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947B90" w:rsidRDefault="00947B90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D17DBC" w:rsidRDefault="00D17DBC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E5F03" w:rsidRDefault="00AE5F03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B46B3C" w:rsidRDefault="00B46B3C" w:rsidP="00AD65DC">
      <w:pPr>
        <w:contextualSpacing/>
        <w:jc w:val="center"/>
        <w:rPr>
          <w:b/>
          <w:sz w:val="26"/>
          <w:szCs w:val="26"/>
        </w:rPr>
      </w:pP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обязан: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 уровень подготовки, моральные и деловые качества подчиненных, а также уровень подготовки каждого подразделения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постоянно совершенствовать свои знания по гражданской обороне, организовывать и проводить занятия с личным составом по общей и специальной подготовке;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руководить работой формирования и постоянно поддерживать взаимодействие с другими формированиями;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меры защиты от поражающих факторов;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организовывать материальное и техническое обеспечение формирования.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 формирования и его заместители (помощники) обязаны знать также: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размещение и планировку защитных сооружений;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 застройки района и возможных участков (объектов)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расположение газовых, водопроводных сетей и теплосетей;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Проведение работ с целью реализации мероприятий по гражданской обороне требуют от личного состава формирований строгого соблюдения мер безопасности. Это позволит предотвратить несчастные случаи, потери личного состава формирований и населения.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Командиры формирований обязаны заблаговременно оценить и разъяснить личному составу характерные особенности предстоящих действий, ознакомить его с порядком проведения работ и правилами безопасности, строго следить за их выполнением.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Конкретные меры безопасности указываются личному составу на участке работ одновременно с постановкой задачи.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Опасные места ограждаются предупредительными знаками.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Личный состав НАСФ должен: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знать: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характерные особенности опасностей, возникающих при ведении военных конфликтов или вследствие этих конфликтов, и способы защиты от них;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lastRenderedPageBreak/>
        <w:t>особенности чрезвычайных ситуаций природного и техногенного характера;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поражающие свойства отравляющих веществ, аварийно химически опасных веществ (АХОВ), применяемых в организации, порядок и способы защиты при их утечке (выбросе);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предназначение формирования и свои функциональные обязанности;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оповещения, сбора и приведения формирования в готовность;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уметь: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работать на штатных средствах связи;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B46B3C" w:rsidRPr="00BC52A7" w:rsidRDefault="00B46B3C" w:rsidP="00B46B3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52A7">
        <w:rPr>
          <w:rFonts w:ascii="Times New Roman" w:hAnsi="Times New Roman" w:cs="Times New Roman"/>
          <w:sz w:val="26"/>
          <w:szCs w:val="26"/>
        </w:rPr>
        <w:t>вести наблюдение за воздушной и наземной обстановкой на территории.</w:t>
      </w:r>
    </w:p>
    <w:p w:rsidR="00B46B3C" w:rsidRDefault="00B46B3C" w:rsidP="00B46B3C"/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sectPr w:rsidR="00AD65DC" w:rsidSect="00947B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904" w:rsidRDefault="002B2904" w:rsidP="00D260AA">
      <w:r>
        <w:separator/>
      </w:r>
    </w:p>
  </w:endnote>
  <w:endnote w:type="continuationSeparator" w:id="1">
    <w:p w:rsidR="002B2904" w:rsidRDefault="002B2904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904" w:rsidRDefault="002B2904" w:rsidP="00D260AA">
      <w:r>
        <w:separator/>
      </w:r>
    </w:p>
  </w:footnote>
  <w:footnote w:type="continuationSeparator" w:id="1">
    <w:p w:rsidR="002B2904" w:rsidRDefault="002B2904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5928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D6480"/>
    <w:multiLevelType w:val="hybridMultilevel"/>
    <w:tmpl w:val="0646F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13C458F"/>
    <w:multiLevelType w:val="hybridMultilevel"/>
    <w:tmpl w:val="8D70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D69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1394C"/>
    <w:multiLevelType w:val="hybridMultilevel"/>
    <w:tmpl w:val="5804F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1582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0DE"/>
    <w:multiLevelType w:val="hybridMultilevel"/>
    <w:tmpl w:val="88E0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E42CC"/>
    <w:multiLevelType w:val="hybridMultilevel"/>
    <w:tmpl w:val="BA165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907E71"/>
    <w:multiLevelType w:val="hybridMultilevel"/>
    <w:tmpl w:val="EC4E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4404A"/>
    <w:multiLevelType w:val="hybridMultilevel"/>
    <w:tmpl w:val="2AA4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74120"/>
    <w:multiLevelType w:val="hybridMultilevel"/>
    <w:tmpl w:val="42344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568E0"/>
    <w:multiLevelType w:val="hybridMultilevel"/>
    <w:tmpl w:val="C2D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1C5EDC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71B62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24261"/>
    <w:multiLevelType w:val="hybridMultilevel"/>
    <w:tmpl w:val="776615FE"/>
    <w:lvl w:ilvl="0" w:tplc="7C6496AC">
      <w:start w:val="1"/>
      <w:numFmt w:val="bullet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B21D1F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10ACA"/>
    <w:multiLevelType w:val="hybridMultilevel"/>
    <w:tmpl w:val="1E92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E70BD"/>
    <w:multiLevelType w:val="hybridMultilevel"/>
    <w:tmpl w:val="4D30A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5"/>
  </w:num>
  <w:num w:numId="6">
    <w:abstractNumId w:val="23"/>
  </w:num>
  <w:num w:numId="7">
    <w:abstractNumId w:val="12"/>
  </w:num>
  <w:num w:numId="8">
    <w:abstractNumId w:val="0"/>
  </w:num>
  <w:num w:numId="9">
    <w:abstractNumId w:val="24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 w:numId="14">
    <w:abstractNumId w:val="28"/>
  </w:num>
  <w:num w:numId="15">
    <w:abstractNumId w:val="8"/>
  </w:num>
  <w:num w:numId="16">
    <w:abstractNumId w:val="30"/>
  </w:num>
  <w:num w:numId="17">
    <w:abstractNumId w:val="27"/>
  </w:num>
  <w:num w:numId="18">
    <w:abstractNumId w:val="4"/>
  </w:num>
  <w:num w:numId="19">
    <w:abstractNumId w:val="15"/>
  </w:num>
  <w:num w:numId="20">
    <w:abstractNumId w:val="22"/>
  </w:num>
  <w:num w:numId="21">
    <w:abstractNumId w:val="19"/>
  </w:num>
  <w:num w:numId="22">
    <w:abstractNumId w:val="21"/>
  </w:num>
  <w:num w:numId="23">
    <w:abstractNumId w:val="20"/>
  </w:num>
  <w:num w:numId="24">
    <w:abstractNumId w:val="18"/>
  </w:num>
  <w:num w:numId="25">
    <w:abstractNumId w:val="2"/>
  </w:num>
  <w:num w:numId="26">
    <w:abstractNumId w:val="29"/>
  </w:num>
  <w:num w:numId="27">
    <w:abstractNumId w:val="26"/>
  </w:num>
  <w:num w:numId="28">
    <w:abstractNumId w:val="25"/>
  </w:num>
  <w:num w:numId="29">
    <w:abstractNumId w:val="16"/>
  </w:num>
  <w:num w:numId="30">
    <w:abstractNumId w:val="11"/>
  </w:num>
  <w:num w:numId="31">
    <w:abstractNumId w:val="31"/>
  </w:num>
  <w:num w:numId="32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55A4F"/>
    <w:rsid w:val="00060B5C"/>
    <w:rsid w:val="0006382E"/>
    <w:rsid w:val="00071025"/>
    <w:rsid w:val="00075BDB"/>
    <w:rsid w:val="00090699"/>
    <w:rsid w:val="000A4C2B"/>
    <w:rsid w:val="000B30AC"/>
    <w:rsid w:val="000B6170"/>
    <w:rsid w:val="000D4381"/>
    <w:rsid w:val="000D63DE"/>
    <w:rsid w:val="000E5BAC"/>
    <w:rsid w:val="0012417D"/>
    <w:rsid w:val="001278AE"/>
    <w:rsid w:val="00146314"/>
    <w:rsid w:val="001526CC"/>
    <w:rsid w:val="001613E6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B33DC"/>
    <w:rsid w:val="001C0EE7"/>
    <w:rsid w:val="001D0AD7"/>
    <w:rsid w:val="001D49BB"/>
    <w:rsid w:val="001E0618"/>
    <w:rsid w:val="001E2C72"/>
    <w:rsid w:val="001E5D97"/>
    <w:rsid w:val="001E7113"/>
    <w:rsid w:val="001F1D41"/>
    <w:rsid w:val="001F3923"/>
    <w:rsid w:val="001F3A34"/>
    <w:rsid w:val="00207D2F"/>
    <w:rsid w:val="0025122A"/>
    <w:rsid w:val="00251DD2"/>
    <w:rsid w:val="00257BB5"/>
    <w:rsid w:val="002602F1"/>
    <w:rsid w:val="00271AE4"/>
    <w:rsid w:val="00283544"/>
    <w:rsid w:val="002910E9"/>
    <w:rsid w:val="002A5CDB"/>
    <w:rsid w:val="002A65C3"/>
    <w:rsid w:val="002B2904"/>
    <w:rsid w:val="002B6AB6"/>
    <w:rsid w:val="002C0C1A"/>
    <w:rsid w:val="002D37F3"/>
    <w:rsid w:val="002E0790"/>
    <w:rsid w:val="002E6D49"/>
    <w:rsid w:val="003031C4"/>
    <w:rsid w:val="003174A9"/>
    <w:rsid w:val="00320D5E"/>
    <w:rsid w:val="00330686"/>
    <w:rsid w:val="003322EC"/>
    <w:rsid w:val="00333595"/>
    <w:rsid w:val="00333BE8"/>
    <w:rsid w:val="0034629A"/>
    <w:rsid w:val="003B0CE5"/>
    <w:rsid w:val="003B55BC"/>
    <w:rsid w:val="003C5235"/>
    <w:rsid w:val="003C7F98"/>
    <w:rsid w:val="003E0909"/>
    <w:rsid w:val="003E2833"/>
    <w:rsid w:val="003F3CB2"/>
    <w:rsid w:val="00407A6B"/>
    <w:rsid w:val="00414819"/>
    <w:rsid w:val="00414A76"/>
    <w:rsid w:val="004262D3"/>
    <w:rsid w:val="00431D2B"/>
    <w:rsid w:val="00440991"/>
    <w:rsid w:val="00466203"/>
    <w:rsid w:val="004752AB"/>
    <w:rsid w:val="00477B79"/>
    <w:rsid w:val="00483255"/>
    <w:rsid w:val="00483944"/>
    <w:rsid w:val="004A7423"/>
    <w:rsid w:val="004B4EF0"/>
    <w:rsid w:val="004C0EF4"/>
    <w:rsid w:val="004D2C68"/>
    <w:rsid w:val="004D47A3"/>
    <w:rsid w:val="004D728A"/>
    <w:rsid w:val="004E7F0F"/>
    <w:rsid w:val="004F389C"/>
    <w:rsid w:val="00500261"/>
    <w:rsid w:val="00500DE0"/>
    <w:rsid w:val="00520607"/>
    <w:rsid w:val="00522076"/>
    <w:rsid w:val="00533F3B"/>
    <w:rsid w:val="00536002"/>
    <w:rsid w:val="00541F72"/>
    <w:rsid w:val="00550BC8"/>
    <w:rsid w:val="00560A35"/>
    <w:rsid w:val="00566854"/>
    <w:rsid w:val="00582FC1"/>
    <w:rsid w:val="00583724"/>
    <w:rsid w:val="0059780C"/>
    <w:rsid w:val="005A4A1E"/>
    <w:rsid w:val="005A54FF"/>
    <w:rsid w:val="005B077F"/>
    <w:rsid w:val="005B3262"/>
    <w:rsid w:val="005B58F2"/>
    <w:rsid w:val="005F1872"/>
    <w:rsid w:val="005F1FE1"/>
    <w:rsid w:val="005F6C47"/>
    <w:rsid w:val="0063762A"/>
    <w:rsid w:val="00645086"/>
    <w:rsid w:val="0066206B"/>
    <w:rsid w:val="00663EF3"/>
    <w:rsid w:val="00663FAB"/>
    <w:rsid w:val="00666E91"/>
    <w:rsid w:val="00673C6A"/>
    <w:rsid w:val="00676085"/>
    <w:rsid w:val="00696098"/>
    <w:rsid w:val="006A0026"/>
    <w:rsid w:val="006C05B3"/>
    <w:rsid w:val="006C438A"/>
    <w:rsid w:val="006C4CA4"/>
    <w:rsid w:val="006D1117"/>
    <w:rsid w:val="006F1E32"/>
    <w:rsid w:val="006F29FD"/>
    <w:rsid w:val="007035E7"/>
    <w:rsid w:val="00713E98"/>
    <w:rsid w:val="007173E8"/>
    <w:rsid w:val="007313A8"/>
    <w:rsid w:val="007505CB"/>
    <w:rsid w:val="00753334"/>
    <w:rsid w:val="00762BC4"/>
    <w:rsid w:val="00770430"/>
    <w:rsid w:val="00771C76"/>
    <w:rsid w:val="00777A5F"/>
    <w:rsid w:val="00796DC4"/>
    <w:rsid w:val="0079744D"/>
    <w:rsid w:val="007A05EA"/>
    <w:rsid w:val="007A5C3F"/>
    <w:rsid w:val="007B2356"/>
    <w:rsid w:val="007B35D5"/>
    <w:rsid w:val="007B652A"/>
    <w:rsid w:val="007C3563"/>
    <w:rsid w:val="007C788A"/>
    <w:rsid w:val="007F0CBC"/>
    <w:rsid w:val="007F1246"/>
    <w:rsid w:val="007F180F"/>
    <w:rsid w:val="008103C8"/>
    <w:rsid w:val="008169A8"/>
    <w:rsid w:val="00820879"/>
    <w:rsid w:val="00830CD7"/>
    <w:rsid w:val="00831EFE"/>
    <w:rsid w:val="0085769D"/>
    <w:rsid w:val="00857757"/>
    <w:rsid w:val="0086201E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8D6ED5"/>
    <w:rsid w:val="008F071D"/>
    <w:rsid w:val="00942940"/>
    <w:rsid w:val="00942F36"/>
    <w:rsid w:val="009438EC"/>
    <w:rsid w:val="009473D6"/>
    <w:rsid w:val="00947B90"/>
    <w:rsid w:val="009617D4"/>
    <w:rsid w:val="00962335"/>
    <w:rsid w:val="009B1444"/>
    <w:rsid w:val="009C2483"/>
    <w:rsid w:val="009E679A"/>
    <w:rsid w:val="009E6C2D"/>
    <w:rsid w:val="009F51CD"/>
    <w:rsid w:val="00A13638"/>
    <w:rsid w:val="00A22BCA"/>
    <w:rsid w:val="00A341FF"/>
    <w:rsid w:val="00A34C66"/>
    <w:rsid w:val="00A372EC"/>
    <w:rsid w:val="00A42553"/>
    <w:rsid w:val="00A44D0C"/>
    <w:rsid w:val="00A51831"/>
    <w:rsid w:val="00A96975"/>
    <w:rsid w:val="00AA1343"/>
    <w:rsid w:val="00AA3AFB"/>
    <w:rsid w:val="00AA7F62"/>
    <w:rsid w:val="00AB3190"/>
    <w:rsid w:val="00AB6EAE"/>
    <w:rsid w:val="00AD4A90"/>
    <w:rsid w:val="00AD64A4"/>
    <w:rsid w:val="00AD65DC"/>
    <w:rsid w:val="00AE3CF1"/>
    <w:rsid w:val="00AE5F03"/>
    <w:rsid w:val="00AF4B0F"/>
    <w:rsid w:val="00AF68BE"/>
    <w:rsid w:val="00AF6A5F"/>
    <w:rsid w:val="00AF7430"/>
    <w:rsid w:val="00B07819"/>
    <w:rsid w:val="00B12825"/>
    <w:rsid w:val="00B147AA"/>
    <w:rsid w:val="00B15D7B"/>
    <w:rsid w:val="00B15E0F"/>
    <w:rsid w:val="00B21D2F"/>
    <w:rsid w:val="00B23BC5"/>
    <w:rsid w:val="00B24FA2"/>
    <w:rsid w:val="00B31DCE"/>
    <w:rsid w:val="00B37533"/>
    <w:rsid w:val="00B41A6C"/>
    <w:rsid w:val="00B44015"/>
    <w:rsid w:val="00B46B3C"/>
    <w:rsid w:val="00B55873"/>
    <w:rsid w:val="00B602CD"/>
    <w:rsid w:val="00B66414"/>
    <w:rsid w:val="00B92D05"/>
    <w:rsid w:val="00B937D5"/>
    <w:rsid w:val="00BA5DF1"/>
    <w:rsid w:val="00BA66C5"/>
    <w:rsid w:val="00BB099C"/>
    <w:rsid w:val="00BC59A3"/>
    <w:rsid w:val="00BD096D"/>
    <w:rsid w:val="00BE099C"/>
    <w:rsid w:val="00BE1A93"/>
    <w:rsid w:val="00BE4E1C"/>
    <w:rsid w:val="00BE4ED8"/>
    <w:rsid w:val="00BF33E0"/>
    <w:rsid w:val="00BF6D3A"/>
    <w:rsid w:val="00C018E1"/>
    <w:rsid w:val="00C03718"/>
    <w:rsid w:val="00C04513"/>
    <w:rsid w:val="00C05595"/>
    <w:rsid w:val="00C06B40"/>
    <w:rsid w:val="00C13726"/>
    <w:rsid w:val="00C173E6"/>
    <w:rsid w:val="00C263B7"/>
    <w:rsid w:val="00C27AB5"/>
    <w:rsid w:val="00C345D1"/>
    <w:rsid w:val="00C36399"/>
    <w:rsid w:val="00C42E5A"/>
    <w:rsid w:val="00C53284"/>
    <w:rsid w:val="00C55949"/>
    <w:rsid w:val="00C64369"/>
    <w:rsid w:val="00C65FD8"/>
    <w:rsid w:val="00C67121"/>
    <w:rsid w:val="00C72EF0"/>
    <w:rsid w:val="00C742D6"/>
    <w:rsid w:val="00C81370"/>
    <w:rsid w:val="00C85AAB"/>
    <w:rsid w:val="00C85E23"/>
    <w:rsid w:val="00C93D7D"/>
    <w:rsid w:val="00C966CC"/>
    <w:rsid w:val="00CB5926"/>
    <w:rsid w:val="00CD521C"/>
    <w:rsid w:val="00CF3ABE"/>
    <w:rsid w:val="00CF440C"/>
    <w:rsid w:val="00CF639C"/>
    <w:rsid w:val="00D03F89"/>
    <w:rsid w:val="00D0564C"/>
    <w:rsid w:val="00D15F86"/>
    <w:rsid w:val="00D16610"/>
    <w:rsid w:val="00D16B7D"/>
    <w:rsid w:val="00D17DBC"/>
    <w:rsid w:val="00D260AA"/>
    <w:rsid w:val="00D434BD"/>
    <w:rsid w:val="00D43C45"/>
    <w:rsid w:val="00D45592"/>
    <w:rsid w:val="00D53975"/>
    <w:rsid w:val="00D62888"/>
    <w:rsid w:val="00D72C32"/>
    <w:rsid w:val="00D81D53"/>
    <w:rsid w:val="00D91143"/>
    <w:rsid w:val="00D970D0"/>
    <w:rsid w:val="00DA623B"/>
    <w:rsid w:val="00DA7590"/>
    <w:rsid w:val="00DC78A4"/>
    <w:rsid w:val="00DC7CD7"/>
    <w:rsid w:val="00DD0B97"/>
    <w:rsid w:val="00DF3F8E"/>
    <w:rsid w:val="00DF5001"/>
    <w:rsid w:val="00E0245F"/>
    <w:rsid w:val="00E2563D"/>
    <w:rsid w:val="00E25777"/>
    <w:rsid w:val="00E43F98"/>
    <w:rsid w:val="00E50DBC"/>
    <w:rsid w:val="00E56F5C"/>
    <w:rsid w:val="00E71C09"/>
    <w:rsid w:val="00E755A4"/>
    <w:rsid w:val="00E9183C"/>
    <w:rsid w:val="00E94432"/>
    <w:rsid w:val="00EA737C"/>
    <w:rsid w:val="00EB1060"/>
    <w:rsid w:val="00ED0B41"/>
    <w:rsid w:val="00ED3127"/>
    <w:rsid w:val="00ED31A8"/>
    <w:rsid w:val="00EE56A6"/>
    <w:rsid w:val="00EE6E6F"/>
    <w:rsid w:val="00F0648A"/>
    <w:rsid w:val="00F23CF3"/>
    <w:rsid w:val="00F26E96"/>
    <w:rsid w:val="00F32BA6"/>
    <w:rsid w:val="00F33159"/>
    <w:rsid w:val="00F3417C"/>
    <w:rsid w:val="00F42B48"/>
    <w:rsid w:val="00F50615"/>
    <w:rsid w:val="00F63327"/>
    <w:rsid w:val="00F81260"/>
    <w:rsid w:val="00F9102E"/>
    <w:rsid w:val="00FB098C"/>
    <w:rsid w:val="00FC0529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1"/>
        <o:r id="V:Rule9" type="connector" idref="#_x0000_s1137"/>
        <o:r id="V:Rule10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D6E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AEB5-2CAD-4930-91A6-7004EB5C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17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admin</cp:lastModifiedBy>
  <cp:revision>59</cp:revision>
  <cp:lastPrinted>2016-12-07T12:42:00Z</cp:lastPrinted>
  <dcterms:created xsi:type="dcterms:W3CDTF">2016-11-23T07:53:00Z</dcterms:created>
  <dcterms:modified xsi:type="dcterms:W3CDTF">2016-12-11T20:10:00Z</dcterms:modified>
</cp:coreProperties>
</file>