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84" w:rsidRDefault="00060284" w:rsidP="00F255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</w:pPr>
    </w:p>
    <w:p w:rsidR="00060284" w:rsidRPr="00060284" w:rsidRDefault="00060284" w:rsidP="000602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60284" w:rsidRPr="00060284" w:rsidSect="00BC7FEE">
          <w:pgSz w:w="11907" w:h="16840" w:code="9"/>
          <w:pgMar w:top="851" w:right="1134" w:bottom="1418" w:left="851" w:header="709" w:footer="709" w:gutter="0"/>
          <w:cols w:space="708"/>
          <w:docGrid w:linePitch="360"/>
        </w:sectPr>
      </w:pPr>
      <w:r w:rsidRPr="0006028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76FE" wp14:editId="0E5BA9D8">
                <wp:simplePos x="0" y="0"/>
                <wp:positionH relativeFrom="column">
                  <wp:posOffset>374015</wp:posOffset>
                </wp:positionH>
                <wp:positionV relativeFrom="paragraph">
                  <wp:posOffset>231140</wp:posOffset>
                </wp:positionV>
                <wp:extent cx="6257925" cy="9285605"/>
                <wp:effectExtent l="38100" t="38100" r="47625" b="2984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28560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Pr="00E16CDE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7B8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СПРАВОЧНЫЙ МАТЕРИАЛ</w:t>
                            </w:r>
                          </w:p>
                          <w:p w:rsidR="00060284" w:rsidRPr="009A7B88" w:rsidRDefault="00060284" w:rsidP="00060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60284" w:rsidRDefault="00060284" w:rsidP="0006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left:0;text-align:left;margin-left:29.45pt;margin-top:18.2pt;width:492.75pt;height:7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" filled="f" strokecolor="#0f243e" strokeweight="6pt">
                <v:stroke linestyle="thickBetweenThin"/>
                <v:textbox>
                  <w:txbxContent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Pr="00E16CDE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A7B8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СПРАВОЧНЫЙ МАТЕРИАЛ</w:t>
                      </w:r>
                    </w:p>
                    <w:p w:rsidR="00060284" w:rsidRPr="009A7B88" w:rsidRDefault="00060284" w:rsidP="000602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60284" w:rsidRDefault="00060284" w:rsidP="0006028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F255B3" w:rsidRDefault="00F255B3" w:rsidP="00F255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</w:pPr>
      <w:bookmarkStart w:id="0" w:name="_GoBack"/>
      <w:bookmarkEnd w:id="0"/>
      <w:r w:rsidRPr="00F255B3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lastRenderedPageBreak/>
        <w:t>Типовой табель оснащения звена подвоза воды</w:t>
      </w:r>
    </w:p>
    <w:p w:rsidR="00F255B3" w:rsidRPr="00F255B3" w:rsidRDefault="00F255B3" w:rsidP="00F255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10"/>
        <w:gridCol w:w="944"/>
        <w:gridCol w:w="974"/>
        <w:gridCol w:w="2262"/>
      </w:tblGrid>
      <w:tr w:rsidR="00F255B3" w:rsidRPr="00F255B3" w:rsidTr="00F255B3">
        <w:trPr>
          <w:trHeight w:val="15"/>
        </w:trPr>
        <w:tc>
          <w:tcPr>
            <w:tcW w:w="5165" w:type="dxa"/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dxa"/>
            <w:gridSpan w:val="2"/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255B3" w:rsidRPr="00F255B3" w:rsidTr="00F255B3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I. Транспортные средства</w:t>
            </w:r>
          </w:p>
        </w:tc>
      </w:tr>
      <w:tr w:rsidR="003C7636" w:rsidRPr="00F255B3" w:rsidTr="003C7636"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3C7636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Автоводоцистерны</w:t>
            </w:r>
            <w:proofErr w:type="spellEnd"/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7636" w:rsidRPr="00F255B3" w:rsidRDefault="003C7636" w:rsidP="003C7636">
            <w:pPr>
              <w:spacing w:after="0" w:line="315" w:lineRule="atLeast"/>
              <w:ind w:left="28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3C7636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    </w:t>
            </w: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636" w:rsidRPr="00F255B3" w:rsidRDefault="003C7636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II. Имущество и инвентарь</w:t>
            </w: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Огнетушители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Лопата штыковая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Пила двуручная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Топор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ЗИП в комплекте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III. Спецодежда и имущество</w:t>
            </w: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Комбинезон </w:t>
            </w:r>
            <w:proofErr w:type="gramStart"/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х/б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   </w:t>
            </w: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Рукавицы брезент.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Куртка и брюки ватные, валенки (в холодное время)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Спальные мешки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55B3" w:rsidRPr="00F255B3" w:rsidTr="00F255B3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IV. Специальное имущество гражданской обороны</w:t>
            </w: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Фильтрующий противогаз ГП-7, П1-5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Всему личному составу с запасом 10%</w:t>
            </w:r>
          </w:p>
        </w:tc>
      </w:tr>
      <w:tr w:rsidR="00F255B3" w:rsidRPr="00F255B3" w:rsidTr="00F255B3"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Респиратор Р-2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255B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5B3" w:rsidRPr="00F255B3" w:rsidRDefault="00F255B3" w:rsidP="00F2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D4725" w:rsidRDefault="00AD4725">
      <w:pPr>
        <w:rPr>
          <w:rFonts w:ascii="Times New Roman" w:hAnsi="Times New Roman" w:cs="Times New Roman"/>
          <w:sz w:val="26"/>
          <w:szCs w:val="26"/>
        </w:rPr>
      </w:pPr>
    </w:p>
    <w:p w:rsidR="0034210B" w:rsidRPr="0034210B" w:rsidRDefault="0034210B" w:rsidP="003421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10B">
        <w:rPr>
          <w:rFonts w:ascii="Times New Roman" w:hAnsi="Times New Roman" w:cs="Times New Roman"/>
          <w:b/>
          <w:sz w:val="26"/>
          <w:szCs w:val="26"/>
        </w:rPr>
        <w:t>Список нормативных документов</w:t>
      </w:r>
    </w:p>
    <w:p w:rsidR="0034210B" w:rsidRPr="00112FBE" w:rsidRDefault="00060284" w:rsidP="00342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7" w:history="1">
        <w:r w:rsidR="0034210B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34210B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4210B" w:rsidRPr="00112FBE" w:rsidRDefault="0034210B" w:rsidP="00342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34210B" w:rsidRPr="00112FBE" w:rsidRDefault="00060284" w:rsidP="00342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8" w:history="1">
        <w:r w:rsidR="0034210B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34210B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4210B" w:rsidRPr="00112FBE" w:rsidRDefault="0034210B" w:rsidP="00342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r w:rsidRPr="00225ABC">
        <w:t xml:space="preserve"> </w:t>
      </w:r>
      <w:hyperlink r:id="rId9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4210B" w:rsidRPr="00112FBE" w:rsidRDefault="0034210B" w:rsidP="0034210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34210B" w:rsidRPr="00112FBE" w:rsidRDefault="0034210B" w:rsidP="0034210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34210B" w:rsidRPr="00F255B3" w:rsidRDefault="0034210B">
      <w:pPr>
        <w:rPr>
          <w:rFonts w:ascii="Times New Roman" w:hAnsi="Times New Roman" w:cs="Times New Roman"/>
          <w:sz w:val="26"/>
          <w:szCs w:val="26"/>
        </w:rPr>
      </w:pPr>
    </w:p>
    <w:sectPr w:rsidR="0034210B" w:rsidRPr="00F2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40"/>
    <w:rsid w:val="00060284"/>
    <w:rsid w:val="0034210B"/>
    <w:rsid w:val="003C7636"/>
    <w:rsid w:val="003F17DB"/>
    <w:rsid w:val="00AD4725"/>
    <w:rsid w:val="00F255B3"/>
    <w:rsid w:val="00F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478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1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8F86-C2D6-4DE8-BF8B-871EBB9E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Семья</cp:lastModifiedBy>
  <cp:revision>5</cp:revision>
  <cp:lastPrinted>2016-12-07T11:32:00Z</cp:lastPrinted>
  <dcterms:created xsi:type="dcterms:W3CDTF">2016-12-06T05:53:00Z</dcterms:created>
  <dcterms:modified xsi:type="dcterms:W3CDTF">2016-12-12T16:58:00Z</dcterms:modified>
</cp:coreProperties>
</file>