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5E" w:rsidRPr="0066689A" w:rsidRDefault="00310E13" w:rsidP="0066689A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rect id="Прямоугольник 1" o:spid="_x0000_s1026" style="position:absolute;left:0;text-align:left;margin-left:-14.85pt;margin-top:-16.5pt;width:500.15pt;height:75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" filled="f" strokecolor="#0f243e" strokeweight="6pt">
            <v:stroke linestyle="thickBetweenThin"/>
            <v:textbox>
              <w:txbxContent>
                <w:p w:rsidR="004E44C1" w:rsidRDefault="00106245" w:rsidP="007A48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5BD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</w:t>
                  </w: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руководителя гражданской обороны-</w:t>
                  </w: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главы Администрации города Костромы</w:t>
                  </w: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</w:t>
                  </w:r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О. В. </w:t>
                  </w:r>
                  <w:proofErr w:type="spellStart"/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7A4882" w:rsidRPr="007A4882" w:rsidRDefault="007A4882" w:rsidP="007A4882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4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 декабря 2016 года</w:t>
                  </w:r>
                </w:p>
                <w:p w:rsidR="007A4882" w:rsidRDefault="007A4882" w:rsidP="007A4882">
                  <w:pPr>
                    <w:widowControl w:val="0"/>
                    <w:jc w:val="center"/>
                    <w:rPr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B575BD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106245" w:rsidRDefault="00106245" w:rsidP="0092175E">
                  <w:pPr>
                    <w:pStyle w:val="a3"/>
                    <w:rPr>
                      <w:sz w:val="26"/>
                      <w:szCs w:val="26"/>
                    </w:rPr>
                  </w:pPr>
                  <w:r w:rsidRPr="00B575BD">
                    <w:rPr>
                      <w:sz w:val="26"/>
                      <w:szCs w:val="26"/>
                    </w:rPr>
                    <w:t xml:space="preserve">по </w:t>
                  </w:r>
                  <w:r w:rsidR="007E2FD8">
                    <w:rPr>
                      <w:sz w:val="26"/>
                      <w:szCs w:val="26"/>
                    </w:rPr>
                    <w:t xml:space="preserve">созданию и </w:t>
                  </w:r>
                  <w:r w:rsidRPr="00B575BD">
                    <w:rPr>
                      <w:sz w:val="26"/>
                      <w:szCs w:val="26"/>
                    </w:rPr>
                    <w:t>приведению в готовность подвижного пункта питания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06245" w:rsidRPr="00B575BD" w:rsidRDefault="00106245" w:rsidP="0092175E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продовольственного снабжения</w:t>
                  </w:r>
                </w:p>
                <w:p w:rsidR="00106245" w:rsidRPr="00B575BD" w:rsidRDefault="00106245" w:rsidP="0092175E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06245" w:rsidRPr="00B575BD" w:rsidRDefault="00106245" w:rsidP="0092175E">
                  <w:pPr>
                    <w:rPr>
                      <w:sz w:val="26"/>
                      <w:szCs w:val="26"/>
                    </w:rPr>
                  </w:pPr>
                  <w:r w:rsidRPr="00B575BD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106245" w:rsidRDefault="00106245" w:rsidP="0092175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06245" w:rsidRDefault="00106245" w:rsidP="0092175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B70F3E" w:rsidRDefault="00B70F3E" w:rsidP="0092175E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06245" w:rsidRPr="00B575BD" w:rsidRDefault="00106245" w:rsidP="00B70F3E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575BD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106245" w:rsidRPr="00B575BD" w:rsidRDefault="00106245" w:rsidP="00B70F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575B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106245" w:rsidRDefault="00106245" w:rsidP="00B70F3E">
                  <w:pPr>
                    <w:spacing w:after="0" w:line="240" w:lineRule="auto"/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106245" w:rsidRDefault="00106245" w:rsidP="0092175E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06245" w:rsidRDefault="00106245" w:rsidP="0092175E"/>
              </w:txbxContent>
            </v:textbox>
          </v:rect>
        </w:pict>
      </w:r>
    </w:p>
    <w:p w:rsidR="0092175E" w:rsidRPr="0066689A" w:rsidRDefault="0092175E" w:rsidP="0066689A">
      <w:pPr>
        <w:spacing w:after="0" w:line="240" w:lineRule="auto"/>
        <w:ind w:firstLine="709"/>
        <w:jc w:val="both"/>
      </w:pPr>
      <w:r w:rsidRPr="0066689A">
        <w:br w:type="page"/>
      </w:r>
    </w:p>
    <w:p w:rsidR="0092175E" w:rsidRPr="00B575BD" w:rsidRDefault="00885DBD" w:rsidP="00ED6B12">
      <w:pPr>
        <w:pStyle w:val="a5"/>
        <w:spacing w:after="0" w:line="240" w:lineRule="auto"/>
        <w:ind w:left="0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 xml:space="preserve">Глава 1.  </w:t>
      </w:r>
      <w:r w:rsidR="0092175E"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Создание и функционирование нештатных формирований по обеспечению выполнения мероприятий по гражданской обороне</w:t>
      </w:r>
    </w:p>
    <w:p w:rsidR="0066689A" w:rsidRPr="00B575BD" w:rsidRDefault="0066689A" w:rsidP="00ED6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66689A" w:rsidRPr="00EC4605" w:rsidRDefault="0092175E" w:rsidP="007B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-</w:t>
      </w:r>
      <w:r w:rsidR="00E24A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(в соответствии с </w:t>
      </w:r>
      <w:hyperlink r:id="rId6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</w:t>
        </w:r>
        <w:proofErr w:type="gramEnd"/>
        <w:r w:rsidR="007726B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гражданской обороне</w:t>
        </w:r>
        <w:r w:rsidR="007726B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D33B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bookmarkStart w:id="0" w:name="_GoBack"/>
      <w:bookmarkEnd w:id="0"/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92175E" w:rsidRDefault="0092175E" w:rsidP="007B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задачами НФГО являются: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оказание первой помощи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пораженным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эвакуация их в лечебные учреждения;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дорог и мостов;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7726B5" w:rsidRDefault="007726B5" w:rsidP="007B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сил и сре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ажданской обороны определяется исходя из возможной обстановки, 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</w:t>
      </w:r>
      <w:r w:rsidR="00A620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к категориям по гражданской обороне: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поддерживают в состоянии готовности к применению по предназначению НФГО;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осуществляют обучение личного состава НФГО;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обеспечения НФГО;</w:t>
      </w:r>
    </w:p>
    <w:p w:rsidR="00A6209E" w:rsidRPr="00EC4605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разрабатывают состав, структуру и табель оснащения НФГО в соответствии с рекомендациями и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 </w:t>
      </w:r>
      <w:hyperlink r:id="rId7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 </w:t>
      </w:r>
      <w:hyperlink r:id="rId8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МЧС России от 18.12.2014 N 701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Типовой порядок);</w:t>
      </w:r>
    </w:p>
    <w:p w:rsidR="00A6209E" w:rsidRPr="00B575BD" w:rsidRDefault="00A6209E" w:rsidP="00A6209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</w:t>
      </w:r>
    </w:p>
    <w:p w:rsidR="00A6209E" w:rsidRPr="00B575BD" w:rsidRDefault="00A6209E" w:rsidP="00885DBD">
      <w:pPr>
        <w:tabs>
          <w:tab w:val="left" w:pos="384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ведут учет НФГО.</w:t>
      </w:r>
      <w:r w:rsidR="00885D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указанные формирования.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территориальных НФГО, создаваемых организациями по решению органов исполнительной власти субъектов Российской Федерации и органов местного самоуправления в интересах выполнения мероприятий по гражданской обороне субъекта Российской Федерации (муниципального образования), осуществляется за счет бюджетных средств субъекта Российской Федерации (муниципального образования). При этом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66689A" w:rsidRPr="00B575BD" w:rsidRDefault="0092175E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66689A" w:rsidRPr="00B575BD" w:rsidRDefault="009762F4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ликвидации НФГО,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66689A" w:rsidRPr="00B575BD" w:rsidRDefault="009762F4" w:rsidP="007B051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ликвидации НФГО,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097DD4" w:rsidRDefault="00923FF7" w:rsidP="00964C0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764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D211C" w:rsidRPr="00964C02" w:rsidRDefault="00A6209E" w:rsidP="00097DD4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Глава 2</w:t>
      </w:r>
      <w:r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Подготовка и обучение личного состава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нештатных формирований</w:t>
      </w:r>
    </w:p>
    <w:p w:rsidR="00A6209E" w:rsidRPr="00B575BD" w:rsidRDefault="00A6209E" w:rsidP="00097DD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выполнению мероприятий по гражданской обороне</w:t>
      </w:r>
    </w:p>
    <w:p w:rsidR="00A6209E" w:rsidRPr="00B575BD" w:rsidRDefault="00A6209E" w:rsidP="00A6209E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Подготовка и 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решения задач в области гражданской обороны и защиты населения осуществляются в соответствии с законодательными и иными нормативными правовыми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актами Российской Федерации (</w:t>
      </w:r>
      <w:hyperlink r:id="rId9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постановлениями Правительства Российской Федерации от 2 ноября 2000 года N 841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об организации обучения населения в области гражданской обороны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10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4 сентября 2003 года N 547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подготовке</w:t>
        </w:r>
        <w:proofErr w:type="gramEnd"/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населения в области защиты от чрезвычайных ситуаций природного и техногенного характера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предупреждения и ликвидации чрезвычайных ситуаций.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в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проводится ежегодно. Ответственность за организацию обучения и подготовки работников организаций возлагается на руководител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сигналам оповещения и выполнению мероприятий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условиях выполнения возложенных на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задач.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Знания 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умения, полученные при обучении совершенствуются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ходе участия работников организации в тренировках и комплексных учениях по гражданской обороне и защите от чрезвычайных ситуаций.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</w:t>
      </w:r>
      <w:r w:rsidR="005962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но.</w:t>
      </w:r>
    </w:p>
    <w:p w:rsidR="00A6209E" w:rsidRPr="00B575BD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качеством усвоения учебного материала личного состава </w:t>
      </w:r>
      <w:r w:rsidR="005962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 руководитель организации путем опроса обучаемых после занятий.</w:t>
      </w:r>
    </w:p>
    <w:p w:rsidR="00A6209E" w:rsidRDefault="00A6209E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Командир формирования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первый год назначения, а в дальнейшем не реже 1 раза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3года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622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пройти подготовку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курсах гражданской защиты 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НФГО включает: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примерной программе подготовки личного состава НФГО, разрабатываемой и утверждаемой МЧС России, в рабочее время: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обучение руководителей формирований на курсах гражданской защиты МКУ «Центр гражданской защиты города Костромы»;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Тематика обучения разрабатывается с учетом предназначения и специфики работ НФГО.</w:t>
      </w:r>
    </w:p>
    <w:p w:rsidR="005962CF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 Следует отметить, что после обучения аттестация личного состава НФГО не требуется.</w:t>
      </w:r>
    </w:p>
    <w:p w:rsidR="005962CF" w:rsidRPr="00B575BD" w:rsidRDefault="005962CF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9D211C" w:rsidRDefault="009D211C" w:rsidP="00A6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C0EBA" w:rsidRPr="000A168B" w:rsidRDefault="005C0EBA" w:rsidP="00882F57">
      <w:pPr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Глава 3. Назначение, с</w:t>
      </w:r>
      <w:r w:rsidRPr="000A168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остав, структура и оснащение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подвижного пункта питания</w:t>
      </w:r>
      <w:r w:rsidR="004C0C2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продовольственного снабжения</w:t>
      </w:r>
    </w:p>
    <w:p w:rsidR="005C0EBA" w:rsidRPr="00B575BD" w:rsidRDefault="005C0EBA" w:rsidP="00882F5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C0C2A" w:rsidRDefault="005C0EBA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Подвижные пункты питания</w:t>
      </w:r>
      <w:r w:rsidR="00D21FC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предназначены для обеспечения горячим питанием личного состава формирований в районах размещения при выполнении аварийно-спасательных и других неотложных работ</w:t>
      </w:r>
      <w:r w:rsidR="00D21FC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для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обеспечения п</w:t>
      </w:r>
      <w:r w:rsidR="00D21FC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итанием пострадавшего населения, а </w:t>
      </w:r>
      <w:r w:rsidR="00D21FC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также </w:t>
      </w:r>
      <w:r w:rsidR="004C0C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пищи.</w:t>
      </w:r>
    </w:p>
    <w:p w:rsidR="00882F57" w:rsidRDefault="00882F57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Задачи подвижного пункта питания</w:t>
      </w:r>
      <w:r w:rsidR="004E44C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82F57" w:rsidRDefault="00882F57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обеспечение горячим питанием 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продуктами питания (сухим пайком)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личного состава формирований в районах размещения;</w:t>
      </w:r>
    </w:p>
    <w:p w:rsidR="00882F57" w:rsidRDefault="00882F57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обеспечение горячим питанием 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продуктами питания (сухим пайком)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личного состава формировани</w:t>
      </w:r>
      <w:r w:rsidR="00205C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 в районах проведения аварийно-спасательных и других неотложных работ;</w:t>
      </w:r>
    </w:p>
    <w:p w:rsidR="00205C0D" w:rsidRPr="007B0518" w:rsidRDefault="00205C0D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обеспечение горячим питанием 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продуктами питания (сухим пайком)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пораженного населения.</w:t>
      </w:r>
    </w:p>
    <w:p w:rsidR="005C0EBA" w:rsidRDefault="005C0EBA" w:rsidP="00882F57">
      <w:pPr>
        <w:spacing w:after="0" w:line="240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913A8A">
        <w:rPr>
          <w:rFonts w:ascii="Times New Roman CYR" w:hAnsi="Times New Roman CYR"/>
          <w:sz w:val="26"/>
          <w:szCs w:val="26"/>
        </w:rPr>
        <w:t>Ответственность за укомплектование  подвижного пункта питания</w:t>
      </w:r>
      <w:r w:rsidR="00106245">
        <w:rPr>
          <w:rFonts w:ascii="Times New Roman CYR" w:hAnsi="Times New Roman CYR"/>
          <w:sz w:val="26"/>
          <w:szCs w:val="26"/>
        </w:rPr>
        <w:t>, продовольственного снабжения</w:t>
      </w:r>
      <w:r w:rsidRPr="00913A8A">
        <w:rPr>
          <w:rFonts w:ascii="Times New Roman CYR" w:hAnsi="Times New Roman CYR"/>
          <w:sz w:val="26"/>
          <w:szCs w:val="26"/>
        </w:rPr>
        <w:t xml:space="preserve"> личным составом, оснащение табельным имуществом, подготовку и поддержание в готовности возлагается на руководителя предприятия, на базе которого оно создано и на руководителя организации, в ведении которой находится это предприятие.</w:t>
      </w:r>
    </w:p>
    <w:p w:rsidR="00E06AEB" w:rsidRDefault="00E06AEB" w:rsidP="00882F57">
      <w:pPr>
        <w:spacing w:after="0" w:line="240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5C0EBA" w:rsidRDefault="005C0EBA" w:rsidP="00882F57">
      <w:pPr>
        <w:spacing w:after="0" w:line="240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486869" w:rsidRDefault="00310E13" w:rsidP="004868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165.5pt;margin-top:21.45pt;width:124.8pt;height:4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" fillcolor="white [3201]" strokeweight=".5pt">
            <v:textbox>
              <w:txbxContent>
                <w:p w:rsidR="00486869" w:rsidRPr="000D31E7" w:rsidRDefault="00486869" w:rsidP="004868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31E7">
                    <w:rPr>
                      <w:rFonts w:ascii="Times New Roman" w:hAnsi="Times New Roman" w:cs="Times New Roman"/>
                      <w:b/>
                    </w:rPr>
                    <w:t xml:space="preserve">Начальник </w:t>
                  </w:r>
                </w:p>
                <w:p w:rsidR="00486869" w:rsidRPr="000D31E7" w:rsidRDefault="00486869" w:rsidP="004868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31E7">
                    <w:rPr>
                      <w:rFonts w:ascii="Times New Roman" w:hAnsi="Times New Roman" w:cs="Times New Roman"/>
                      <w:b/>
                    </w:rPr>
                    <w:t>пункта</w:t>
                  </w:r>
                </w:p>
              </w:txbxContent>
            </v:textbox>
          </v:shape>
        </w:pict>
      </w:r>
      <w:r w:rsidR="00486869">
        <w:rPr>
          <w:rFonts w:ascii="Times New Roman" w:hAnsi="Times New Roman" w:cs="Times New Roman"/>
          <w:b/>
        </w:rPr>
        <w:t xml:space="preserve">Схема подвижного пункта </w:t>
      </w:r>
      <w:r w:rsidR="009150E1">
        <w:rPr>
          <w:rFonts w:ascii="Times New Roman" w:hAnsi="Times New Roman" w:cs="Times New Roman"/>
          <w:b/>
        </w:rPr>
        <w:t xml:space="preserve">питания, </w:t>
      </w:r>
      <w:r w:rsidR="00486869">
        <w:rPr>
          <w:rFonts w:ascii="Times New Roman" w:hAnsi="Times New Roman" w:cs="Times New Roman"/>
          <w:b/>
        </w:rPr>
        <w:t>продовольственного снабжения</w:t>
      </w:r>
    </w:p>
    <w:p w:rsidR="00486869" w:rsidRDefault="00486869" w:rsidP="00486869">
      <w:pPr>
        <w:jc w:val="center"/>
        <w:rPr>
          <w:rFonts w:ascii="Times New Roman" w:hAnsi="Times New Roman" w:cs="Times New Roman"/>
          <w:b/>
        </w:rPr>
      </w:pPr>
    </w:p>
    <w:p w:rsidR="00486869" w:rsidRDefault="00310E13" w:rsidP="004868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2" o:spid="_x0000_s1033" style="position:absolute;left:0;text-align:left;z-index:251677696;visibility:visible;mso-height-relative:margin" from="224.8pt,13.5pt" to="224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6" style="position:absolute;left:0;text-align:left;margin-left:174.65pt;margin-top:21.6pt;width:105.7pt;height:51.95pt;z-index:251680768" stroked="f">
            <v:textbox style="mso-next-textbox:#_x0000_s1036">
              <w:txbxContent>
                <w:p w:rsidR="00486869" w:rsidRPr="00210E0D" w:rsidRDefault="00486869" w:rsidP="0048686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E0D">
                    <w:rPr>
                      <w:rFonts w:ascii="Times New Roman" w:hAnsi="Times New Roman" w:cs="Times New Roman"/>
                    </w:rPr>
                    <w:t>звень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486869" w:rsidRDefault="00486869" w:rsidP="0048686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10E0D">
                    <w:rPr>
                      <w:rFonts w:ascii="Times New Roman" w:hAnsi="Times New Roman" w:cs="Times New Roman"/>
                    </w:rPr>
                    <w:t>фасовки и раздачи сухих пайков</w:t>
                  </w:r>
                </w:p>
                <w:p w:rsidR="00486869" w:rsidRDefault="00486869"/>
              </w:txbxContent>
            </v:textbox>
          </v:rect>
        </w:pict>
      </w:r>
    </w:p>
    <w:tbl>
      <w:tblPr>
        <w:tblStyle w:val="ac"/>
        <w:tblpPr w:leftFromText="180" w:rightFromText="180" w:vertAnchor="text" w:horzAnchor="page" w:tblpX="6401" w:tblpY="384"/>
        <w:tblW w:w="0" w:type="auto"/>
        <w:tblLook w:val="04A0"/>
      </w:tblPr>
      <w:tblGrid>
        <w:gridCol w:w="1581"/>
      </w:tblGrid>
      <w:tr w:rsidR="00486869" w:rsidTr="004F0717"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86869" w:rsidRPr="000D31E7" w:rsidRDefault="00486869" w:rsidP="004F0717">
            <w:pPr>
              <w:rPr>
                <w:rFonts w:ascii="Times New Roman" w:hAnsi="Times New Roman" w:cs="Times New Roman"/>
              </w:rPr>
            </w:pPr>
          </w:p>
        </w:tc>
      </w:tr>
    </w:tbl>
    <w:p w:rsidR="00486869" w:rsidRDefault="00486869" w:rsidP="00486869">
      <w:pPr>
        <w:rPr>
          <w:rFonts w:ascii="Times New Roman" w:hAnsi="Times New Roman" w:cs="Times New Roman"/>
          <w:b/>
        </w:rPr>
      </w:pPr>
    </w:p>
    <w:p w:rsidR="00486869" w:rsidRDefault="00486869" w:rsidP="00486869">
      <w:pPr>
        <w:rPr>
          <w:rFonts w:ascii="Times New Roman" w:hAnsi="Times New Roman" w:cs="Times New Roman"/>
          <w:b/>
        </w:rPr>
      </w:pPr>
    </w:p>
    <w:p w:rsidR="00486869" w:rsidRDefault="00310E13" w:rsidP="004868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3.3pt;margin-top:12.65pt;width:0;height:12.7pt;z-index:2516858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116.35pt;margin-top:12.65pt;width:0;height:12.7pt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116.35pt;margin-top:12.65pt;width:226.95pt;height:0;z-index:251681792" o:connectortype="straight"/>
        </w:pict>
      </w:r>
    </w:p>
    <w:p w:rsidR="00486869" w:rsidRDefault="00310E13" w:rsidP="004868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280.35pt;margin-top:10.8pt;width:117.5pt;height:35.55pt;z-index:251683840">
            <v:textbox>
              <w:txbxContent>
                <w:p w:rsidR="00486869" w:rsidRPr="00486869" w:rsidRDefault="00486869" w:rsidP="00486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Продовольственного 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51.65pt;margin-top:10.8pt;width:131.2pt;height:35.55pt;z-index:251682816">
            <v:textbox>
              <w:txbxContent>
                <w:p w:rsidR="00486869" w:rsidRPr="00486869" w:rsidRDefault="00486869" w:rsidP="00486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6869">
                    <w:rPr>
                      <w:rFonts w:ascii="Times New Roman" w:hAnsi="Times New Roman" w:cs="Times New Roman"/>
                    </w:rPr>
                    <w:t>Приготовления и раздачи пищи</w:t>
                  </w:r>
                </w:p>
              </w:txbxContent>
            </v:textbox>
          </v:rect>
        </w:pict>
      </w: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310E13" w:rsidP="004868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3" style="position:absolute;left:0;text-align:left;margin-left:323.35pt;margin-top:9.15pt;width:39.25pt;height:23.7pt;z-index:251687936">
            <v:textbox>
              <w:txbxContent>
                <w:p w:rsidR="00486869" w:rsidRPr="00486869" w:rsidRDefault="00486869" w:rsidP="00486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6869">
                    <w:rPr>
                      <w:rFonts w:ascii="Times New Roman" w:hAnsi="Times New Roman" w:cs="Times New Roman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94.45pt;margin-top:9.15pt;width:39.25pt;height:23.7pt;z-index:251686912">
            <v:textbox>
              <w:txbxContent>
                <w:p w:rsidR="00486869" w:rsidRPr="00486869" w:rsidRDefault="00486869" w:rsidP="004868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6869">
                    <w:rPr>
                      <w:rFonts w:ascii="Times New Roman" w:hAnsi="Times New Roman" w:cs="Times New Roman"/>
                    </w:rPr>
                    <w:t>14</w:t>
                  </w:r>
                </w:p>
              </w:txbxContent>
            </v:textbox>
          </v:rect>
        </w:pict>
      </w: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horzAnchor="page" w:tblpX="6911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</w:tblGrid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676E1">
              <w:rPr>
                <w:rFonts w:ascii="Times New Roman" w:hAnsi="Times New Roman" w:cs="Times New Roman"/>
              </w:rPr>
              <w:t>омандир звена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 w:rsidRPr="00D676E1"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676E1">
              <w:rPr>
                <w:rFonts w:ascii="Times New Roman" w:hAnsi="Times New Roman" w:cs="Times New Roman"/>
              </w:rPr>
              <w:t>имик-разведчик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 w:rsidRPr="00D676E1">
              <w:rPr>
                <w:rFonts w:ascii="Times New Roman" w:hAnsi="Times New Roman" w:cs="Times New Roman"/>
              </w:rPr>
              <w:t>2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76E1" w:rsidTr="00D676E1">
        <w:tc>
          <w:tcPr>
            <w:tcW w:w="2660" w:type="dxa"/>
            <w:tcBorders>
              <w:bottom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  <w:tcBorders>
              <w:top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втомобиль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авторефрижератор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c"/>
        <w:tblpPr w:leftFromText="180" w:rightFromText="180" w:vertAnchor="text" w:horzAnchor="page" w:tblpX="2244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</w:tblGrid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676E1">
              <w:rPr>
                <w:rFonts w:ascii="Times New Roman" w:hAnsi="Times New Roman" w:cs="Times New Roman"/>
              </w:rPr>
              <w:t>омандир</w:t>
            </w:r>
            <w:r>
              <w:rPr>
                <w:rFonts w:ascii="Times New Roman" w:hAnsi="Times New Roman" w:cs="Times New Roman"/>
              </w:rPr>
              <w:t>-ст</w:t>
            </w:r>
            <w:proofErr w:type="spellEnd"/>
            <w:r>
              <w:rPr>
                <w:rFonts w:ascii="Times New Roman" w:hAnsi="Times New Roman" w:cs="Times New Roman"/>
              </w:rPr>
              <w:t>. повар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 w:rsidRPr="00D676E1"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повар-раздатчик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76E1" w:rsidTr="00D676E1">
        <w:tc>
          <w:tcPr>
            <w:tcW w:w="2660" w:type="dxa"/>
            <w:tcBorders>
              <w:bottom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  <w:tcBorders>
              <w:top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втомобиль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Tr="00D676E1">
        <w:tc>
          <w:tcPr>
            <w:tcW w:w="2660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(котел)</w:t>
            </w:r>
          </w:p>
        </w:tc>
        <w:tc>
          <w:tcPr>
            <w:tcW w:w="425" w:type="dxa"/>
          </w:tcPr>
          <w:p w:rsidR="00D676E1" w:rsidRPr="00D676E1" w:rsidRDefault="00D676E1" w:rsidP="00D6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486869" w:rsidP="00486869">
      <w:pPr>
        <w:spacing w:after="0"/>
        <w:jc w:val="center"/>
        <w:rPr>
          <w:rFonts w:ascii="Times New Roman" w:hAnsi="Times New Roman" w:cs="Times New Roman"/>
        </w:rPr>
      </w:pPr>
    </w:p>
    <w:p w:rsidR="00486869" w:rsidRDefault="00486869" w:rsidP="00486869">
      <w:pPr>
        <w:rPr>
          <w:rFonts w:ascii="Times New Roman" w:hAnsi="Times New Roman" w:cs="Times New Roman"/>
          <w:b/>
        </w:rPr>
      </w:pPr>
    </w:p>
    <w:p w:rsidR="00486869" w:rsidRDefault="00486869" w:rsidP="00486869">
      <w:pPr>
        <w:rPr>
          <w:rFonts w:ascii="Times New Roman" w:hAnsi="Times New Roman" w:cs="Times New Roman"/>
          <w:b/>
        </w:rPr>
      </w:pPr>
    </w:p>
    <w:p w:rsidR="00486869" w:rsidRDefault="00486869" w:rsidP="00486869">
      <w:pPr>
        <w:rPr>
          <w:rFonts w:ascii="Times New Roman" w:hAnsi="Times New Roman" w:cs="Times New Roman"/>
          <w:b/>
        </w:rPr>
      </w:pPr>
    </w:p>
    <w:tbl>
      <w:tblPr>
        <w:tblStyle w:val="ac"/>
        <w:tblpPr w:leftFromText="180" w:rightFromText="180" w:vertAnchor="text" w:horzAnchor="page" w:tblpX="950" w:tblpY="84"/>
        <w:tblW w:w="0" w:type="auto"/>
        <w:tblLook w:val="04A0"/>
      </w:tblPr>
      <w:tblGrid>
        <w:gridCol w:w="3085"/>
        <w:gridCol w:w="709"/>
      </w:tblGrid>
      <w:tr w:rsidR="00D676E1" w:rsidRPr="00217978" w:rsidTr="00E06AEB">
        <w:tc>
          <w:tcPr>
            <w:tcW w:w="3085" w:type="dxa"/>
            <w:tcBorders>
              <w:bottom w:val="single" w:sz="4" w:space="0" w:color="auto"/>
            </w:tcBorders>
          </w:tcPr>
          <w:p w:rsidR="00D676E1" w:rsidRPr="00217978" w:rsidRDefault="00D676E1" w:rsidP="00E06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9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76E1" w:rsidRPr="00217978" w:rsidRDefault="00D676E1" w:rsidP="00E06A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17978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</w:p>
        </w:tc>
      </w:tr>
      <w:tr w:rsidR="00D676E1" w:rsidRPr="00217978" w:rsidTr="00E06AEB">
        <w:tc>
          <w:tcPr>
            <w:tcW w:w="3085" w:type="dxa"/>
            <w:tcBorders>
              <w:bottom w:val="nil"/>
            </w:tcBorders>
          </w:tcPr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r w:rsidRPr="00217978">
              <w:rPr>
                <w:rFonts w:ascii="Times New Roman" w:hAnsi="Times New Roman" w:cs="Times New Roman"/>
              </w:rPr>
              <w:t>Личный состав:</w:t>
            </w:r>
          </w:p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  <w:r w:rsidRPr="00217978">
              <w:rPr>
                <w:rFonts w:ascii="Times New Roman" w:hAnsi="Times New Roman" w:cs="Times New Roman"/>
              </w:rPr>
              <w:t>Техника:</w:t>
            </w:r>
          </w:p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авторефрижератор</w:t>
            </w:r>
          </w:p>
        </w:tc>
        <w:tc>
          <w:tcPr>
            <w:tcW w:w="709" w:type="dxa"/>
            <w:tcBorders>
              <w:bottom w:val="nil"/>
            </w:tcBorders>
          </w:tcPr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</w:p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RPr="00217978" w:rsidTr="00E06AEB">
        <w:tc>
          <w:tcPr>
            <w:tcW w:w="3085" w:type="dxa"/>
            <w:tcBorders>
              <w:top w:val="nil"/>
              <w:bottom w:val="nil"/>
            </w:tcBorders>
          </w:tcPr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автоводоцистерна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76E1" w:rsidRPr="00217978" w:rsidTr="00E06AEB">
        <w:tc>
          <w:tcPr>
            <w:tcW w:w="3085" w:type="dxa"/>
            <w:tcBorders>
              <w:top w:val="nil"/>
            </w:tcBorders>
          </w:tcPr>
          <w:p w:rsidR="00D676E1" w:rsidRPr="00217978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(котел)</w:t>
            </w:r>
          </w:p>
        </w:tc>
        <w:tc>
          <w:tcPr>
            <w:tcW w:w="709" w:type="dxa"/>
            <w:tcBorders>
              <w:top w:val="nil"/>
            </w:tcBorders>
          </w:tcPr>
          <w:p w:rsidR="00D676E1" w:rsidRDefault="00D676E1" w:rsidP="00E0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c"/>
        <w:tblpPr w:leftFromText="180" w:rightFromText="180" w:vertAnchor="text" w:horzAnchor="page" w:tblpX="4942" w:tblpY="283"/>
        <w:tblW w:w="0" w:type="auto"/>
        <w:tblLook w:val="04A0"/>
      </w:tblPr>
      <w:tblGrid>
        <w:gridCol w:w="6653"/>
      </w:tblGrid>
      <w:tr w:rsidR="00D676E1" w:rsidTr="00E06AEB">
        <w:trPr>
          <w:trHeight w:val="1123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D676E1" w:rsidRDefault="00D676E1" w:rsidP="00E06AEB">
            <w:pPr>
              <w:jc w:val="both"/>
              <w:rPr>
                <w:rFonts w:ascii="Times New Roman" w:hAnsi="Times New Roman" w:cs="Times New Roman"/>
              </w:rPr>
            </w:pPr>
            <w:r w:rsidRPr="00F22C7C">
              <w:rPr>
                <w:rFonts w:ascii="Times New Roman" w:hAnsi="Times New Roman" w:cs="Times New Roman"/>
                <w:b/>
              </w:rPr>
              <w:t>Ориентировочные возможности за 10 часов 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7798" w:rsidRDefault="00D676E1" w:rsidP="00E06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может скомплектовать и выдать 5000 сухих пайков</w:t>
            </w:r>
            <w:r w:rsidR="00E87798">
              <w:rPr>
                <w:rFonts w:ascii="Times New Roman" w:hAnsi="Times New Roman" w:cs="Times New Roman"/>
              </w:rPr>
              <w:t>;</w:t>
            </w:r>
          </w:p>
          <w:p w:rsidR="00D676E1" w:rsidRPr="00E87798" w:rsidRDefault="00E87798" w:rsidP="00E06AEB">
            <w:pPr>
              <w:jc w:val="both"/>
              <w:rPr>
                <w:rFonts w:ascii="Times New Roman" w:hAnsi="Times New Roman" w:cs="Times New Roman"/>
              </w:rPr>
            </w:pPr>
            <w:r w:rsidRPr="00E87798">
              <w:rPr>
                <w:rFonts w:ascii="Times New Roman" w:hAnsi="Times New Roman" w:cs="Times New Roman"/>
              </w:rPr>
              <w:t>пункт может приготовить и раздать пищи на 1200 человек</w:t>
            </w:r>
            <w:r w:rsidR="00D676E1" w:rsidRPr="00E87798">
              <w:rPr>
                <w:rFonts w:ascii="Times New Roman" w:hAnsi="Times New Roman" w:cs="Times New Roman"/>
              </w:rPr>
              <w:t>.</w:t>
            </w:r>
          </w:p>
          <w:p w:rsidR="00D676E1" w:rsidRDefault="00D676E1" w:rsidP="00E06A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D676E1" w:rsidRDefault="00D676E1" w:rsidP="00E06A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48D">
              <w:rPr>
                <w:rFonts w:ascii="Times New Roman" w:hAnsi="Times New Roman" w:cs="Times New Roman"/>
              </w:rPr>
              <w:t>оснащение техн</w:t>
            </w:r>
            <w:r>
              <w:rPr>
                <w:rFonts w:ascii="Times New Roman" w:hAnsi="Times New Roman" w:cs="Times New Roman"/>
              </w:rPr>
              <w:t>икой и имуществом, не указанным</w:t>
            </w:r>
            <w:r w:rsidRPr="00FE048D">
              <w:rPr>
                <w:rFonts w:ascii="Times New Roman" w:hAnsi="Times New Roman" w:cs="Times New Roman"/>
              </w:rPr>
              <w:t xml:space="preserve"> в схеме, согласно нормам </w:t>
            </w:r>
            <w:proofErr w:type="spellStart"/>
            <w:r w:rsidRPr="00FE048D">
              <w:rPr>
                <w:rFonts w:ascii="Times New Roman" w:hAnsi="Times New Roman" w:cs="Times New Roman"/>
              </w:rPr>
              <w:t>табелизации</w:t>
            </w:r>
            <w:proofErr w:type="spellEnd"/>
            <w:r w:rsidRPr="00FE048D">
              <w:rPr>
                <w:rFonts w:ascii="Times New Roman" w:hAnsi="Times New Roman" w:cs="Times New Roman"/>
              </w:rPr>
              <w:t>.</w:t>
            </w:r>
          </w:p>
        </w:tc>
      </w:tr>
    </w:tbl>
    <w:p w:rsidR="00D21FC2" w:rsidRDefault="00D21FC2" w:rsidP="001062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C0EBA" w:rsidRPr="00B575BD" w:rsidRDefault="005C0EBA" w:rsidP="001062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Состав, структура и оснащение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определяются руководителями организаций исходя из имеющихся задач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области гражданской обороны.</w:t>
      </w:r>
    </w:p>
    <w:p w:rsidR="005C0EBA" w:rsidRPr="00B575BD" w:rsidRDefault="005C0EBA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действий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согласовывается с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и определяется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соответствии с планами гражданской обороны и защиты населения по решению руководителя гражданской обороны организации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C0EBA" w:rsidRPr="00923FF7" w:rsidRDefault="005C0EBA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Накопление, 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подвижного пункта питания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продовольственного снабжения, 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также материально-техническое обеспечение мероприятий по созданию, подготовке, оснащению и применению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порядке, установленном </w:t>
      </w:r>
      <w:hyperlink r:id="rId11" w:history="1">
        <w:r w:rsidRPr="00923F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 "О гражданской обороне"</w:t>
        </w:r>
      </w:hyperlink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12" w:history="1">
        <w:r w:rsidRPr="00923F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27 апреля 2000 года</w:t>
        </w:r>
        <w:proofErr w:type="gramEnd"/>
        <w:r w:rsidRPr="00923F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N 379 "О накоплении, хранении и использовании в</w:t>
        </w:r>
        <w:r w:rsidR="004E44C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Pr="00923F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целях гражданской обороны запасов материально-технических, продовольственных, медицинских и иных средств"</w:t>
        </w:r>
      </w:hyperlink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 иными нормативными правовыми актами в области гражданской обороны.</w:t>
      </w:r>
    </w:p>
    <w:p w:rsidR="005C0EBA" w:rsidRDefault="005C0EBA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 w:rsidRPr="00923F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специальными техникой, оборудованием, снаряжением, инструментами и материалами осуществляется заблаговременно за счет техники и имущества, имеющихся в организациях для обеспечения производственной деятельности.</w:t>
      </w:r>
      <w:proofErr w:type="gramEnd"/>
    </w:p>
    <w:p w:rsidR="00964C02" w:rsidRDefault="00964C02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64C02" w:rsidRDefault="00964C02" w:rsidP="00882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C0EBA" w:rsidRDefault="005C0EBA" w:rsidP="00882F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Документы 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5C0EBA" w:rsidRDefault="005C0EBA" w:rsidP="00106245">
      <w:pPr>
        <w:pStyle w:val="a5"/>
        <w:numPr>
          <w:ilvl w:val="0"/>
          <w:numId w:val="11"/>
        </w:numPr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 приведения в готовность подвижного пункта питания</w:t>
      </w:r>
      <w:r w:rsidR="00106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продовольственного снабжения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(Приложение№1)</w:t>
      </w:r>
    </w:p>
    <w:p w:rsidR="005C0EBA" w:rsidRDefault="005C0EBA" w:rsidP="00106245">
      <w:pPr>
        <w:pStyle w:val="a5"/>
        <w:numPr>
          <w:ilvl w:val="0"/>
          <w:numId w:val="11"/>
        </w:numPr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</w:t>
      </w:r>
      <w:r w:rsidR="00066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вочные материалы (Приложе</w:t>
      </w:r>
      <w:r w:rsidR="00097D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ние №2)</w:t>
      </w:r>
    </w:p>
    <w:p w:rsidR="002C7899" w:rsidRDefault="002C7899" w:rsidP="00106245">
      <w:pPr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899" w:rsidRDefault="002C7899" w:rsidP="002C7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676E1" w:rsidRDefault="002C7899" w:rsidP="00F87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106245" w:rsidRDefault="002C7899" w:rsidP="004E44C1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</w:t>
      </w:r>
      <w:r w:rsidR="00D676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да Костромы»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106245" w:rsidRDefault="00106245" w:rsidP="00506B7D">
      <w:pPr>
        <w:pStyle w:val="a3"/>
        <w:jc w:val="right"/>
        <w:rPr>
          <w:sz w:val="22"/>
          <w:szCs w:val="22"/>
        </w:rPr>
      </w:pPr>
    </w:p>
    <w:p w:rsidR="00506B7D" w:rsidRPr="00506B7D" w:rsidRDefault="00506B7D" w:rsidP="007F1B1F">
      <w:pPr>
        <w:pStyle w:val="4"/>
        <w:spacing w:before="0" w:line="240" w:lineRule="auto"/>
        <w:jc w:val="right"/>
        <w:rPr>
          <w:rFonts w:ascii="Times New Roman" w:hAnsi="Times New Roman" w:cs="Times New Roman"/>
          <w:caps/>
        </w:rPr>
      </w:pPr>
    </w:p>
    <w:p w:rsidR="0092175E" w:rsidRPr="00B575BD" w:rsidRDefault="0092175E" w:rsidP="007F1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sectPr w:rsidR="0092175E" w:rsidRPr="00B575BD" w:rsidSect="0010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B0018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A0A40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DB769B"/>
    <w:multiLevelType w:val="hybridMultilevel"/>
    <w:tmpl w:val="BD0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A42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C42991"/>
    <w:multiLevelType w:val="singleLevel"/>
    <w:tmpl w:val="237C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813B4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E02B84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3C7440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3510E8"/>
    <w:multiLevelType w:val="singleLevel"/>
    <w:tmpl w:val="237C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B8730C"/>
    <w:multiLevelType w:val="singleLevel"/>
    <w:tmpl w:val="1952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0F4"/>
    <w:rsid w:val="0006689F"/>
    <w:rsid w:val="0009583E"/>
    <w:rsid w:val="0009687D"/>
    <w:rsid w:val="00097DD4"/>
    <w:rsid w:val="000A168B"/>
    <w:rsid w:val="000A2303"/>
    <w:rsid w:val="000A2467"/>
    <w:rsid w:val="000A5200"/>
    <w:rsid w:val="000F6347"/>
    <w:rsid w:val="00106245"/>
    <w:rsid w:val="001247C6"/>
    <w:rsid w:val="00183CD6"/>
    <w:rsid w:val="00205C0D"/>
    <w:rsid w:val="00223386"/>
    <w:rsid w:val="00226B61"/>
    <w:rsid w:val="002640E2"/>
    <w:rsid w:val="002C7899"/>
    <w:rsid w:val="00310E13"/>
    <w:rsid w:val="003174B2"/>
    <w:rsid w:val="003627E3"/>
    <w:rsid w:val="003747A8"/>
    <w:rsid w:val="00486869"/>
    <w:rsid w:val="004C0C2A"/>
    <w:rsid w:val="004E44C1"/>
    <w:rsid w:val="00502B27"/>
    <w:rsid w:val="00506B7D"/>
    <w:rsid w:val="005962CF"/>
    <w:rsid w:val="005B1D81"/>
    <w:rsid w:val="005C0EBA"/>
    <w:rsid w:val="00633E9E"/>
    <w:rsid w:val="0064385A"/>
    <w:rsid w:val="00662251"/>
    <w:rsid w:val="0066689A"/>
    <w:rsid w:val="0066701F"/>
    <w:rsid w:val="00672501"/>
    <w:rsid w:val="006800F4"/>
    <w:rsid w:val="006B7502"/>
    <w:rsid w:val="006E7D4D"/>
    <w:rsid w:val="0070555D"/>
    <w:rsid w:val="00753EE9"/>
    <w:rsid w:val="007726B5"/>
    <w:rsid w:val="007A4882"/>
    <w:rsid w:val="007B0518"/>
    <w:rsid w:val="007B54BB"/>
    <w:rsid w:val="007E2FD8"/>
    <w:rsid w:val="007F1B1F"/>
    <w:rsid w:val="00815AB0"/>
    <w:rsid w:val="00825E7B"/>
    <w:rsid w:val="008452E2"/>
    <w:rsid w:val="00882F57"/>
    <w:rsid w:val="00885DBD"/>
    <w:rsid w:val="009125D9"/>
    <w:rsid w:val="00913A8A"/>
    <w:rsid w:val="009150E1"/>
    <w:rsid w:val="0092175E"/>
    <w:rsid w:val="00923FF7"/>
    <w:rsid w:val="00964C02"/>
    <w:rsid w:val="0097503D"/>
    <w:rsid w:val="009762F4"/>
    <w:rsid w:val="009D211C"/>
    <w:rsid w:val="00A61936"/>
    <w:rsid w:val="00A6209E"/>
    <w:rsid w:val="00AB538B"/>
    <w:rsid w:val="00B575BD"/>
    <w:rsid w:val="00B70F3E"/>
    <w:rsid w:val="00BD338E"/>
    <w:rsid w:val="00C55D56"/>
    <w:rsid w:val="00CB6D60"/>
    <w:rsid w:val="00CD52DF"/>
    <w:rsid w:val="00CF109B"/>
    <w:rsid w:val="00D21FC2"/>
    <w:rsid w:val="00D33BF5"/>
    <w:rsid w:val="00D676E1"/>
    <w:rsid w:val="00D84BD4"/>
    <w:rsid w:val="00E06AEB"/>
    <w:rsid w:val="00E24AEC"/>
    <w:rsid w:val="00E24FC4"/>
    <w:rsid w:val="00E87798"/>
    <w:rsid w:val="00EC4605"/>
    <w:rsid w:val="00ED6B12"/>
    <w:rsid w:val="00F31611"/>
    <w:rsid w:val="00F849C3"/>
    <w:rsid w:val="00F87EB5"/>
    <w:rsid w:val="00FA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0"/>
        <o:r id="V:Rule5" type="connector" idref="#_x0000_s1037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DF"/>
  </w:style>
  <w:style w:type="paragraph" w:styleId="1">
    <w:name w:val="heading 1"/>
    <w:basedOn w:val="a"/>
    <w:next w:val="a"/>
    <w:link w:val="10"/>
    <w:uiPriority w:val="9"/>
    <w:qFormat/>
    <w:rsid w:val="00CD52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6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5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52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66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6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6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6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6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6622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9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9D2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2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D211C"/>
    <w:pPr>
      <w:snapToGrid w:val="0"/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211C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A23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8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5425" TargetMode="External"/><Relationship Id="rId12" Type="http://schemas.openxmlformats.org/officeDocument/2006/relationships/hyperlink" Target="http://docs.cntd.ru/document/901759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3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4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F362-22EC-4B8D-8BFA-BE90E582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ЦГЗ Курсы</cp:lastModifiedBy>
  <cp:revision>42</cp:revision>
  <cp:lastPrinted>2016-12-08T12:19:00Z</cp:lastPrinted>
  <dcterms:created xsi:type="dcterms:W3CDTF">2016-10-26T07:44:00Z</dcterms:created>
  <dcterms:modified xsi:type="dcterms:W3CDTF">2016-12-08T12:19:00Z</dcterms:modified>
</cp:coreProperties>
</file>